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75916F34" w:rsidR="005271AC" w:rsidRDefault="2654EF87" w:rsidP="46B49D58">
      <w:pPr>
        <w:spacing w:before="600" w:after="600"/>
        <w:jc w:val="center"/>
        <w:rPr>
          <w:rFonts w:ascii="Times New Roman" w:hAnsi="Times New Roman"/>
          <w:b/>
          <w:bCs/>
          <w:i/>
          <w:iCs/>
          <w:snapToGrid/>
          <w:sz w:val="24"/>
          <w:szCs w:val="24"/>
          <w:lang w:val="en-GB" w:eastAsia="en-GB"/>
        </w:rPr>
      </w:pPr>
      <w:r w:rsidRPr="46B49D58">
        <w:rPr>
          <w:rFonts w:ascii="Times New Roman" w:hAnsi="Times New Roman"/>
          <w:b/>
          <w:bCs/>
          <w:smallCaps/>
          <w:snapToGrid/>
          <w:sz w:val="24"/>
          <w:szCs w:val="24"/>
          <w:highlight w:val="yellow"/>
          <w:lang w:val="en-GB" w:eastAsia="en-GB"/>
        </w:rPr>
        <w:t>DRAFT</w:t>
      </w:r>
      <w:r w:rsidRPr="46B49D58">
        <w:rPr>
          <w:rFonts w:ascii="Times New Roman" w:hAnsi="Times New Roman"/>
          <w:b/>
          <w:bCs/>
          <w:smallCaps/>
          <w:sz w:val="24"/>
          <w:szCs w:val="24"/>
          <w:lang w:val="en-GB" w:eastAsia="en-GB"/>
        </w:rPr>
        <w:t xml:space="preserve"> </w:t>
      </w:r>
      <w:r w:rsidR="005271AC" w:rsidRPr="46B49D58">
        <w:rPr>
          <w:rFonts w:ascii="Times New Roman" w:hAnsi="Times New Roman"/>
          <w:b/>
          <w:bCs/>
          <w:smallCaps/>
          <w:sz w:val="24"/>
          <w:szCs w:val="24"/>
          <w:lang w:val="en-GB" w:eastAsia="en-GB"/>
        </w:rPr>
        <w:t>SUPPLY CONTRACT</w:t>
      </w:r>
    </w:p>
    <w:p w14:paraId="7BDFC5E9" w14:textId="4D58CC68" w:rsidR="00233848" w:rsidRPr="00233848" w:rsidRDefault="00233848" w:rsidP="00AC6B09">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w:t>
      </w:r>
      <w:r w:rsidR="000514D6">
        <w:rPr>
          <w:rFonts w:ascii="Times New Roman" w:hAnsi="Times New Roman"/>
          <w:b/>
          <w:bCs/>
          <w:i/>
          <w:iCs/>
          <w:snapToGrid/>
          <w:sz w:val="24"/>
          <w:szCs w:val="24"/>
          <w:lang w:val="en-GB" w:eastAsia="en-GB"/>
        </w:rPr>
        <w:t xml:space="preserve">Contribution Agreement </w:t>
      </w:r>
      <w:r w:rsidR="00AC6B09" w:rsidRPr="00AC6B09">
        <w:rPr>
          <w:rFonts w:ascii="Times New Roman" w:hAnsi="Times New Roman"/>
          <w:b/>
          <w:bCs/>
          <w:i/>
          <w:iCs/>
          <w:snapToGrid/>
          <w:sz w:val="24"/>
          <w:szCs w:val="24"/>
          <w:lang w:val="en-GB" w:eastAsia="en-GB"/>
        </w:rPr>
        <w:t>CFSP/2025/27/EUBAM Libya</w:t>
      </w:r>
    </w:p>
    <w:p w14:paraId="0C45B0A2" w14:textId="0654738E" w:rsidR="00233848" w:rsidRPr="00F91ADC" w:rsidRDefault="00233848" w:rsidP="00844AAF">
      <w:pPr>
        <w:spacing w:before="0" w:after="240"/>
        <w:jc w:val="center"/>
        <w:rPr>
          <w:rFonts w:ascii="Times New Roman" w:hAnsi="Times New Roman"/>
          <w:b/>
          <w:bCs/>
          <w:smallCaps/>
          <w:snapToGrid/>
          <w:sz w:val="24"/>
          <w:szCs w:val="24"/>
          <w:lang w:val="en-GB" w:eastAsia="en-GB"/>
        </w:rPr>
      </w:pPr>
      <w:r w:rsidRPr="00F91ADC">
        <w:rPr>
          <w:rFonts w:ascii="Times New Roman" w:hAnsi="Times New Roman"/>
          <w:b/>
          <w:bCs/>
          <w:smallCaps/>
          <w:snapToGrid/>
          <w:sz w:val="24"/>
          <w:szCs w:val="24"/>
          <w:lang w:val="en-GB" w:eastAsia="en-GB"/>
        </w:rPr>
        <w:t xml:space="preserve">No </w:t>
      </w:r>
      <w:r w:rsidR="00F91ADC" w:rsidRPr="00F91ADC">
        <w:rPr>
          <w:rFonts w:ascii="Times New Roman" w:hAnsi="Times New Roman"/>
          <w:b/>
          <w:bCs/>
          <w:smallCaps/>
          <w:snapToGrid/>
          <w:sz w:val="24"/>
          <w:szCs w:val="24"/>
          <w:lang w:val="en-GB" w:eastAsia="en-GB"/>
        </w:rPr>
        <w:t>EUBAM-26-1</w:t>
      </w:r>
      <w:r w:rsidR="009B1953">
        <w:rPr>
          <w:rFonts w:ascii="Times New Roman" w:hAnsi="Times New Roman"/>
          <w:b/>
          <w:bCs/>
          <w:smallCaps/>
          <w:snapToGrid/>
          <w:sz w:val="24"/>
          <w:szCs w:val="24"/>
          <w:lang w:val="en-GB" w:eastAsia="en-GB"/>
        </w:rPr>
        <w:t>9</w:t>
      </w:r>
    </w:p>
    <w:p w14:paraId="58F55993" w14:textId="705E9688" w:rsidR="00233848" w:rsidRPr="00F91ADC" w:rsidRDefault="00233848" w:rsidP="00844AAF">
      <w:pPr>
        <w:spacing w:before="0" w:after="48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F91ADC">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5F45B0A" w14:textId="77777777" w:rsidR="00533D43" w:rsidRPr="00A81101" w:rsidRDefault="00533D43" w:rsidP="00533D43">
      <w:pPr>
        <w:spacing w:before="0"/>
        <w:ind w:left="180" w:hanging="284"/>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1.</w:t>
      </w:r>
      <w:r w:rsidRPr="00A81101">
        <w:rPr>
          <w:rFonts w:ascii="Times New Roman" w:hAnsi="Times New Roman"/>
          <w:b/>
          <w:bCs/>
          <w:snapToGrid/>
          <w:sz w:val="24"/>
          <w:szCs w:val="24"/>
          <w:lang w:val="en-GB" w:eastAsia="en-GB"/>
        </w:rPr>
        <w:t xml:space="preserve"> </w:t>
      </w:r>
      <w:r w:rsidRPr="00A81101">
        <w:rPr>
          <w:rFonts w:ascii="Times New Roman" w:hAnsi="Times New Roman"/>
          <w:snapToGrid/>
          <w:sz w:val="24"/>
          <w:szCs w:val="24"/>
          <w:lang w:val="en-GB" w:eastAsia="en-GB"/>
        </w:rPr>
        <w:t>The European Union Border Assistance Mission in Libya (EUBAM Libya)</w:t>
      </w:r>
    </w:p>
    <w:p w14:paraId="581EEC5E" w14:textId="77777777" w:rsidR="007D0437" w:rsidRDefault="00533D43" w:rsidP="00533D43">
      <w:pPr>
        <w:spacing w:before="0"/>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 xml:space="preserve">   Sidi Abduljalil, Janzour, Palm City – Tripoli, Libya</w:t>
      </w:r>
      <w:r w:rsidR="007D0437">
        <w:rPr>
          <w:rFonts w:ascii="Times New Roman" w:hAnsi="Times New Roman"/>
          <w:snapToGrid/>
          <w:sz w:val="24"/>
          <w:szCs w:val="24"/>
          <w:lang w:val="en-GB" w:eastAsia="en-GB"/>
        </w:rPr>
        <w:t>.</w:t>
      </w:r>
    </w:p>
    <w:p w14:paraId="4EEE261B" w14:textId="1258747D" w:rsidR="00233848" w:rsidRPr="00233848" w:rsidRDefault="00233848" w:rsidP="00533D43">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(‘the contracting authority’)</w:t>
      </w:r>
      <w:r w:rsidR="007D0437">
        <w:rPr>
          <w:rFonts w:ascii="Times New Roman" w:hAnsi="Times New Roman"/>
          <w:snapToGrid/>
          <w:sz w:val="24"/>
          <w:szCs w:val="24"/>
          <w:lang w:val="en-GB" w:eastAsia="en-GB"/>
        </w:rPr>
        <w:t>,</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0701BFC8" w:rsidR="00233848" w:rsidRPr="00233848" w:rsidRDefault="00233848" w:rsidP="46B49D58">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eastAsia="en-GB"/>
        </w:rPr>
      </w:pPr>
      <w:r w:rsidRPr="46B49D58">
        <w:rPr>
          <w:rFonts w:ascii="Times New Roman" w:hAnsi="Times New Roman"/>
          <w:snapToGrid/>
          <w:sz w:val="24"/>
          <w:szCs w:val="24"/>
          <w:lang w:eastAsia="en-GB"/>
        </w:rPr>
        <w:t>2.</w:t>
      </w:r>
      <w:r>
        <w:tab/>
      </w:r>
      <w:r w:rsidRPr="46B49D58">
        <w:rPr>
          <w:rFonts w:ascii="Times New Roman" w:hAnsi="Times New Roman"/>
          <w:snapToGrid/>
          <w:sz w:val="24"/>
          <w:szCs w:val="24"/>
          <w:lang w:eastAsia="en-GB"/>
        </w:rPr>
        <w:t>[</w:t>
      </w:r>
      <w:r w:rsidRPr="46B49D58">
        <w:rPr>
          <w:rFonts w:ascii="Times New Roman" w:hAnsi="Times New Roman"/>
          <w:i/>
          <w:iCs/>
          <w:snapToGrid/>
          <w:sz w:val="24"/>
          <w:szCs w:val="24"/>
          <w:shd w:val="clear" w:color="auto" w:fill="C0C0C0"/>
          <w:lang w:eastAsia="en-GB"/>
        </w:rPr>
        <w:t>Contractor’s full official name</w:t>
      </w:r>
      <w:r w:rsidRPr="46B49D58">
        <w:rPr>
          <w:rFonts w:ascii="Times New Roman" w:hAnsi="Times New Roman"/>
          <w:snapToGrid/>
          <w:sz w:val="24"/>
          <w:szCs w:val="24"/>
          <w:lang w:eastAsia="en-GB"/>
        </w:rPr>
        <w:t>]</w:t>
      </w:r>
    </w:p>
    <w:p w14:paraId="0791CEFA" w14:textId="77777777" w:rsidR="00233848" w:rsidRPr="00DB3DFF" w:rsidRDefault="00233848" w:rsidP="00844AAF">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Legal form: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official legal form</w:t>
      </w:r>
      <w:r w:rsidRPr="00DB3DFF">
        <w:rPr>
          <w:rFonts w:ascii="Times New Roman" w:hAnsi="Times New Roman"/>
          <w:snapToGrid/>
          <w:sz w:val="24"/>
          <w:szCs w:val="24"/>
          <w:lang w:val="en-GB" w:eastAsia="en-GB"/>
        </w:rPr>
        <w:t>] </w:t>
      </w:r>
    </w:p>
    <w:p w14:paraId="7FBDF521" w14:textId="77777777" w:rsidR="00233848" w:rsidRPr="00DB3DFF" w:rsidRDefault="00233848" w:rsidP="00844AAF">
      <w:pPr>
        <w:spacing w:before="0" w:after="80"/>
        <w:ind w:left="2410" w:hanging="2126"/>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Registration number: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statutory registration number or ID or passport number</w:t>
      </w:r>
      <w:r w:rsidRPr="00DB3DFF">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Official address:</w:t>
      </w:r>
      <w:r w:rsidRPr="00233848">
        <w:rPr>
          <w:rFonts w:ascii="Times New Roman" w:hAnsi="Times New Roman"/>
          <w:snapToGrid/>
          <w:color w:val="D13438"/>
          <w:sz w:val="24"/>
          <w:szCs w:val="24"/>
          <w:u w:val="single"/>
          <w:lang w:val="en-GB" w:eastAsia="en-GB"/>
        </w:rPr>
        <w:t xml:space="preserve">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7317FBEB" w14:textId="794960DB" w:rsidR="00233848" w:rsidRPr="00DB3DFF" w:rsidRDefault="00233848" w:rsidP="00DB3DF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r w:rsidR="008348E3">
        <w:rPr>
          <w:rFonts w:ascii="Times New Roman" w:hAnsi="Times New Roman"/>
          <w:snapToGrid/>
          <w:sz w:val="24"/>
          <w:szCs w:val="24"/>
          <w:lang w:val="en-GB" w:eastAsia="en-GB"/>
        </w:rPr>
        <w:t>,</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71566B05"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67543C" w:rsidRPr="46B49D58">
        <w:rPr>
          <w:rFonts w:ascii="Times New Roman" w:hAnsi="Times New Roman"/>
          <w:i/>
          <w:iCs/>
          <w:snapToGrid/>
          <w:color w:val="000000"/>
          <w:sz w:val="24"/>
          <w:szCs w:val="24"/>
          <w:lang w:val="en-GB" w:eastAsia="fr-BE"/>
        </w:rPr>
        <w:t xml:space="preserve">Supply and Delivery of </w:t>
      </w:r>
      <w:r w:rsidR="009B1953" w:rsidRPr="46B49D58">
        <w:rPr>
          <w:rFonts w:ascii="Times New Roman" w:hAnsi="Times New Roman"/>
          <w:i/>
          <w:iCs/>
          <w:snapToGrid/>
          <w:color w:val="000000"/>
          <w:sz w:val="24"/>
          <w:szCs w:val="24"/>
          <w:lang w:val="en-GB" w:eastAsia="fr-BE"/>
        </w:rPr>
        <w:t>VHF Handheld Radios</w:t>
      </w:r>
      <w:r w:rsidRPr="46B49D58">
        <w:rPr>
          <w:rFonts w:ascii="Times New Roman" w:hAnsi="Times New Roman"/>
          <w:color w:val="000000" w:themeColor="text1"/>
          <w:sz w:val="24"/>
          <w:szCs w:val="24"/>
          <w:lang w:val="en-GB" w:eastAsia="fr-BE"/>
        </w:rPr>
        <w:t>”</w:t>
      </w:r>
      <w:r w:rsidR="009D21C1" w:rsidRPr="46B49D58">
        <w:rPr>
          <w:rFonts w:ascii="Times New Roman" w:hAnsi="Times New Roman"/>
          <w:color w:val="000000" w:themeColor="text1"/>
          <w:sz w:val="24"/>
          <w:szCs w:val="24"/>
          <w:lang w:val="en-GB" w:eastAsia="fr-BE"/>
        </w:rPr>
        <w: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6F12FD08" w14:textId="3815B412" w:rsidR="004C1633" w:rsidRDefault="00233848" w:rsidP="004C1633">
      <w:pPr>
        <w:autoSpaceDE w:val="0"/>
        <w:autoSpaceDN w:val="0"/>
        <w:adjustRightInd w:val="0"/>
        <w:spacing w:before="0" w:after="240"/>
        <w:jc w:val="both"/>
        <w:rPr>
          <w:rFonts w:ascii="Times New Roman" w:hAnsi="Times New Roman"/>
          <w:snapToGrid/>
          <w:sz w:val="24"/>
          <w:szCs w:val="24"/>
          <w:lang w:val="en-GB" w:eastAsia="en-GB"/>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4C1633" w:rsidRPr="004C1633">
        <w:rPr>
          <w:rFonts w:ascii="Times New Roman" w:hAnsi="Times New Roman"/>
          <w:snapToGrid/>
          <w:color w:val="000000"/>
          <w:sz w:val="24"/>
          <w:szCs w:val="24"/>
          <w:highlight w:val="yellow"/>
          <w:lang w:val="en-GB" w:eastAsia="fr-BE"/>
        </w:rPr>
        <w:t>[</w:t>
      </w:r>
      <w:r w:rsidR="004C1633" w:rsidRPr="004C1633">
        <w:rPr>
          <w:rFonts w:ascii="Times New Roman" w:hAnsi="Times New Roman"/>
          <w:snapToGrid/>
          <w:sz w:val="24"/>
          <w:szCs w:val="24"/>
          <w:highlight w:val="yellow"/>
          <w:lang w:val="en-GB" w:eastAsia="en-GB"/>
        </w:rPr>
        <w:t>XXXX</w:t>
      </w:r>
      <w:r w:rsidR="004C1633">
        <w:rPr>
          <w:rFonts w:ascii="Times New Roman" w:hAnsi="Times New Roman"/>
          <w:snapToGrid/>
          <w:sz w:val="24"/>
          <w:szCs w:val="24"/>
          <w:highlight w:val="yellow"/>
          <w:lang w:val="en-GB" w:eastAsia="en-GB"/>
        </w:rPr>
        <w:t>]</w:t>
      </w:r>
      <w:r w:rsidR="004C1633" w:rsidRPr="004C1633">
        <w:rPr>
          <w:rFonts w:ascii="Times New Roman" w:hAnsi="Times New Roman"/>
          <w:snapToGrid/>
          <w:sz w:val="24"/>
          <w:szCs w:val="24"/>
          <w:highlight w:val="yellow"/>
          <w:lang w:val="en-GB" w:eastAsia="en-GB"/>
        </w:rPr>
        <w:t xml:space="preserve"> EUR</w:t>
      </w:r>
      <w:r w:rsidR="004C1633">
        <w:rPr>
          <w:rFonts w:ascii="Times New Roman" w:hAnsi="Times New Roman"/>
          <w:snapToGrid/>
          <w:sz w:val="24"/>
          <w:szCs w:val="24"/>
          <w:lang w:val="en-GB" w:eastAsia="en-GB"/>
        </w:rPr>
        <w:t>.</w:t>
      </w:r>
    </w:p>
    <w:p w14:paraId="160232BF" w14:textId="77777777" w:rsidR="004C1633" w:rsidRPr="004C1633" w:rsidRDefault="004C1633" w:rsidP="004C1633">
      <w:pPr>
        <w:autoSpaceDE w:val="0"/>
        <w:autoSpaceDN w:val="0"/>
        <w:adjustRightInd w:val="0"/>
        <w:spacing w:before="0" w:after="240"/>
        <w:jc w:val="both"/>
        <w:rPr>
          <w:rFonts w:ascii="Times New Roman" w:hAnsi="Times New Roman"/>
          <w:snapToGrid/>
          <w:sz w:val="24"/>
          <w:szCs w:val="24"/>
          <w:lang w:val="en-GB" w:eastAsia="en-GB"/>
        </w:rPr>
      </w:pP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7509D480"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6843D6">
        <w:rPr>
          <w:rFonts w:ascii="Times New Roman" w:hAnsi="Times New Roman"/>
          <w:snapToGrid/>
          <w:color w:val="000000"/>
          <w:sz w:val="24"/>
          <w:szCs w:val="24"/>
          <w:lang w:val="en-GB" w:eastAsia="fr-BE"/>
        </w:rPr>
        <w:t xml:space="preserve">The maximum duration of this contract is </w:t>
      </w:r>
      <w:r w:rsidR="009B1953" w:rsidRPr="46B49D58">
        <w:rPr>
          <w:rFonts w:ascii="Times New Roman" w:hAnsi="Times New Roman"/>
          <w:b/>
          <w:bCs/>
          <w:snapToGrid/>
          <w:color w:val="000000"/>
          <w:sz w:val="24"/>
          <w:szCs w:val="24"/>
          <w:lang w:val="en-GB" w:eastAsia="fr-BE"/>
        </w:rPr>
        <w:t>4</w:t>
      </w:r>
      <w:r w:rsidRPr="46B49D58">
        <w:rPr>
          <w:rFonts w:ascii="Times New Roman" w:hAnsi="Times New Roman"/>
          <w:b/>
          <w:bCs/>
          <w:snapToGrid/>
          <w:color w:val="000000"/>
          <w:sz w:val="24"/>
          <w:szCs w:val="24"/>
          <w:lang w:val="en-GB" w:eastAsia="fr-BE"/>
        </w:rPr>
        <w:t xml:space="preserve"> months</w:t>
      </w:r>
      <w:r w:rsidRPr="006843D6">
        <w:rPr>
          <w:rFonts w:ascii="Times New Roman" w:hAnsi="Times New Roman"/>
          <w:b/>
          <w:bCs/>
          <w:snapToGrid/>
          <w:color w:val="000000"/>
          <w:sz w:val="24"/>
          <w:szCs w:val="24"/>
          <w:lang w:val="en-GB" w:eastAsia="fr-BE"/>
        </w:rPr>
        <w:t xml:space="preserve"> </w:t>
      </w:r>
      <w:r w:rsidRPr="006843D6">
        <w:rPr>
          <w:rFonts w:ascii="Times New Roman" w:hAnsi="Times New Roman"/>
          <w:snapToGrid/>
          <w:color w:val="000000"/>
          <w:sz w:val="24"/>
          <w:szCs w:val="24"/>
          <w:lang w:val="en-GB" w:eastAsia="fr-BE"/>
        </w:rPr>
        <w:t>from the date this contract enters</w:t>
      </w:r>
      <w:r w:rsidR="006843D6" w:rsidRPr="006843D6">
        <w:rPr>
          <w:rFonts w:ascii="Times New Roman" w:hAnsi="Times New Roman"/>
          <w:snapToGrid/>
          <w:color w:val="000000"/>
          <w:sz w:val="24"/>
          <w:szCs w:val="24"/>
          <w:lang w:val="en-GB" w:eastAsia="fr-BE"/>
        </w:rPr>
        <w:t xml:space="preserve"> </w:t>
      </w:r>
      <w:r w:rsidRPr="006843D6">
        <w:rPr>
          <w:rFonts w:ascii="Times New Roman" w:hAnsi="Times New Roman"/>
          <w:snapToGrid/>
          <w:color w:val="000000"/>
          <w:sz w:val="24"/>
          <w:szCs w:val="24"/>
          <w:lang w:val="en-GB" w:eastAsia="fr-BE"/>
        </w:rPr>
        <w:t>into force</w:t>
      </w:r>
      <w:r w:rsidR="006843D6" w:rsidRPr="006843D6">
        <w:rPr>
          <w:rFonts w:ascii="Times New Roman" w:hAnsi="Times New Roman"/>
          <w:snapToGrid/>
          <w:color w:val="000000"/>
          <w:sz w:val="24"/>
          <w:szCs w:val="24"/>
          <w:lang w:val="en-GB" w:eastAsia="fr-BE"/>
        </w:rPr>
        <w:t>.</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75B948E4" w14:textId="77777777" w:rsidR="002A3B90" w:rsidRDefault="002A3B90" w:rsidP="00844AAF">
      <w:pPr>
        <w:spacing w:before="0" w:after="480"/>
        <w:jc w:val="both"/>
        <w:textAlignment w:val="baseline"/>
        <w:rPr>
          <w:rFonts w:ascii="Times New Roman" w:hAnsi="Times New Roman"/>
          <w:b/>
          <w:bCs/>
          <w:snapToGrid/>
          <w:color w:val="000000"/>
          <w:sz w:val="24"/>
          <w:szCs w:val="24"/>
          <w:lang w:val="en-GB" w:eastAsia="fr-BE"/>
        </w:rPr>
      </w:pPr>
    </w:p>
    <w:p w14:paraId="51952C5B" w14:textId="5D4330F0"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76" w:type="pct"/>
        <w:tblInd w:w="-108" w:type="dxa"/>
        <w:tblLook w:val="0000" w:firstRow="0" w:lastRow="0" w:firstColumn="0" w:lastColumn="0" w:noHBand="0" w:noVBand="0"/>
      </w:tblPr>
      <w:tblGrid>
        <w:gridCol w:w="104"/>
        <w:gridCol w:w="1599"/>
        <w:gridCol w:w="3257"/>
        <w:gridCol w:w="94"/>
        <w:gridCol w:w="2225"/>
        <w:gridCol w:w="1466"/>
      </w:tblGrid>
      <w:tr w:rsidR="00233848" w:rsidRPr="00233848" w14:paraId="4A053E5C" w14:textId="77777777" w:rsidTr="002A3B90">
        <w:trPr>
          <w:gridBefore w:val="1"/>
          <w:wBefore w:w="60" w:type="pct"/>
          <w:trHeight w:val="10"/>
        </w:trPr>
        <w:tc>
          <w:tcPr>
            <w:tcW w:w="2830" w:type="pct"/>
            <w:gridSpan w:val="3"/>
          </w:tcPr>
          <w:p w14:paraId="6547E76F" w14:textId="77777777" w:rsidR="00233848" w:rsidRPr="00233848" w:rsidRDefault="00233848" w:rsidP="002A3B90">
            <w:pPr>
              <w:keepNext/>
              <w:keepLines/>
              <w:spacing w:before="960"/>
              <w:ind w:right="1599"/>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10"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A3B90" w:rsidRPr="00AE0A95" w14:paraId="1E3CA393" w14:textId="77777777" w:rsidTr="002A3B90">
        <w:trPr>
          <w:gridAfter w:val="1"/>
          <w:wAfter w:w="838" w:type="pct"/>
          <w:cantSplit/>
        </w:trPr>
        <w:tc>
          <w:tcPr>
            <w:tcW w:w="974" w:type="pct"/>
            <w:gridSpan w:val="2"/>
          </w:tcPr>
          <w:p w14:paraId="3FA227C4" w14:textId="77777777" w:rsidR="002A3B90" w:rsidRPr="00AE0A95" w:rsidRDefault="002A3B90" w:rsidP="00246AF6">
            <w:pPr>
              <w:keepNext/>
              <w:keepLines/>
              <w:spacing w:before="160" w:after="160"/>
              <w:ind w:left="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862" w:type="pct"/>
          </w:tcPr>
          <w:p w14:paraId="4ADC61F2" w14:textId="77777777" w:rsidR="002A3B90" w:rsidRPr="00AE0A95" w:rsidRDefault="002A3B90" w:rsidP="00246AF6">
            <w:pPr>
              <w:keepNext/>
              <w:keepLines/>
              <w:spacing w:before="160" w:after="160"/>
              <w:jc w:val="both"/>
              <w:rPr>
                <w:rFonts w:ascii="Times New Roman" w:hAnsi="Times New Roman"/>
                <w:snapToGrid/>
                <w:sz w:val="22"/>
                <w:szCs w:val="22"/>
                <w:lang w:val="en-GB" w:eastAsia="en-GB"/>
              </w:rPr>
            </w:pPr>
          </w:p>
        </w:tc>
        <w:tc>
          <w:tcPr>
            <w:tcW w:w="1326" w:type="pct"/>
            <w:gridSpan w:val="2"/>
          </w:tcPr>
          <w:p w14:paraId="03A64F4B" w14:textId="77777777" w:rsidR="002A3B90" w:rsidRPr="00AE0A95" w:rsidRDefault="002A3B90" w:rsidP="00246AF6">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r>
      <w:tr w:rsidR="002A3B90" w:rsidRPr="00AE0A95" w14:paraId="5413B8FE" w14:textId="77777777" w:rsidTr="002A3B90">
        <w:trPr>
          <w:gridAfter w:val="1"/>
          <w:wAfter w:w="838" w:type="pct"/>
          <w:cantSplit/>
        </w:trPr>
        <w:tc>
          <w:tcPr>
            <w:tcW w:w="974" w:type="pct"/>
            <w:gridSpan w:val="2"/>
          </w:tcPr>
          <w:p w14:paraId="175C0224" w14:textId="77777777" w:rsidR="002A3B90" w:rsidRPr="00AE0A95" w:rsidRDefault="002A3B90" w:rsidP="00246AF6">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862" w:type="pct"/>
          </w:tcPr>
          <w:p w14:paraId="3FCADA59" w14:textId="77777777" w:rsidR="002A3B90" w:rsidRPr="00AE0A95" w:rsidRDefault="002A3B90" w:rsidP="00246AF6">
            <w:pPr>
              <w:keepNext/>
              <w:keepLines/>
              <w:spacing w:before="160" w:after="160"/>
              <w:jc w:val="both"/>
              <w:rPr>
                <w:rFonts w:ascii="Times New Roman" w:hAnsi="Times New Roman"/>
                <w:snapToGrid/>
                <w:sz w:val="22"/>
                <w:szCs w:val="22"/>
                <w:lang w:val="en-GB" w:eastAsia="en-GB"/>
              </w:rPr>
            </w:pPr>
          </w:p>
        </w:tc>
        <w:tc>
          <w:tcPr>
            <w:tcW w:w="1326" w:type="pct"/>
            <w:gridSpan w:val="2"/>
          </w:tcPr>
          <w:p w14:paraId="642755CE" w14:textId="77777777" w:rsidR="002A3B90" w:rsidRPr="00AE0A95" w:rsidRDefault="002A3B90" w:rsidP="00246AF6">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r>
      <w:tr w:rsidR="002A3B90" w:rsidRPr="00AE0A95" w14:paraId="3DE9082D" w14:textId="77777777" w:rsidTr="002A3B90">
        <w:trPr>
          <w:gridAfter w:val="1"/>
          <w:wAfter w:w="838" w:type="pct"/>
          <w:cantSplit/>
        </w:trPr>
        <w:tc>
          <w:tcPr>
            <w:tcW w:w="974" w:type="pct"/>
            <w:gridSpan w:val="2"/>
          </w:tcPr>
          <w:p w14:paraId="13ACDD77" w14:textId="77777777" w:rsidR="002A3B90" w:rsidRPr="00AE0A95" w:rsidRDefault="002A3B90" w:rsidP="00246AF6">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862" w:type="pct"/>
          </w:tcPr>
          <w:p w14:paraId="69B8D500" w14:textId="77777777" w:rsidR="002A3B90" w:rsidRPr="00AE0A95" w:rsidRDefault="002A3B90" w:rsidP="00246AF6">
            <w:pPr>
              <w:keepNext/>
              <w:keepLines/>
              <w:spacing w:before="160" w:after="160"/>
              <w:jc w:val="both"/>
              <w:rPr>
                <w:rFonts w:ascii="Times New Roman" w:hAnsi="Times New Roman"/>
                <w:snapToGrid/>
                <w:sz w:val="22"/>
                <w:szCs w:val="22"/>
                <w:lang w:val="en-GB" w:eastAsia="en-GB"/>
              </w:rPr>
            </w:pPr>
          </w:p>
        </w:tc>
        <w:tc>
          <w:tcPr>
            <w:tcW w:w="1326" w:type="pct"/>
            <w:gridSpan w:val="2"/>
          </w:tcPr>
          <w:p w14:paraId="72D058BC" w14:textId="77777777" w:rsidR="002A3B90" w:rsidRPr="00AE0A95" w:rsidRDefault="002A3B90" w:rsidP="00246AF6">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r>
      <w:tr w:rsidR="002A3B90" w:rsidRPr="00AE0A95" w14:paraId="0328EA00" w14:textId="77777777" w:rsidTr="002A3B90">
        <w:trPr>
          <w:gridAfter w:val="1"/>
          <w:wAfter w:w="838" w:type="pct"/>
          <w:cantSplit/>
          <w:trHeight w:val="80"/>
        </w:trPr>
        <w:tc>
          <w:tcPr>
            <w:tcW w:w="974" w:type="pct"/>
            <w:gridSpan w:val="2"/>
          </w:tcPr>
          <w:p w14:paraId="2FEB8522" w14:textId="77777777" w:rsidR="002A3B90" w:rsidRPr="00AE0A95" w:rsidRDefault="002A3B90" w:rsidP="00246AF6">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862" w:type="pct"/>
          </w:tcPr>
          <w:p w14:paraId="795F3A92" w14:textId="77777777" w:rsidR="002A3B90" w:rsidRPr="00AE0A95" w:rsidRDefault="002A3B90" w:rsidP="00246AF6">
            <w:pPr>
              <w:keepNext/>
              <w:keepLines/>
              <w:spacing w:before="160" w:after="160"/>
              <w:jc w:val="both"/>
              <w:rPr>
                <w:rFonts w:ascii="Times New Roman" w:hAnsi="Times New Roman"/>
                <w:snapToGrid/>
                <w:sz w:val="22"/>
                <w:szCs w:val="22"/>
                <w:lang w:val="en-GB" w:eastAsia="en-GB"/>
              </w:rPr>
            </w:pPr>
          </w:p>
        </w:tc>
        <w:tc>
          <w:tcPr>
            <w:tcW w:w="1326" w:type="pct"/>
            <w:gridSpan w:val="2"/>
          </w:tcPr>
          <w:p w14:paraId="5556EF58" w14:textId="77777777" w:rsidR="002A3B90" w:rsidRPr="00AE0A95" w:rsidRDefault="002A3B90" w:rsidP="00246AF6">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r>
    </w:tbl>
    <w:p w14:paraId="3D7F511C" w14:textId="77777777" w:rsidR="00233848" w:rsidRDefault="00233848" w:rsidP="002B6469">
      <w:pPr>
        <w:rPr>
          <w:lang w:val="en-GB"/>
        </w:rPr>
      </w:pPr>
    </w:p>
    <w:p w14:paraId="18E07C85" w14:textId="77777777" w:rsidR="000E1707" w:rsidRDefault="000E1707" w:rsidP="002B6469">
      <w:pPr>
        <w:rPr>
          <w:lang w:val="en-GB"/>
        </w:rPr>
      </w:pPr>
    </w:p>
    <w:p w14:paraId="16D2C9BF" w14:textId="77777777" w:rsidR="000E1707" w:rsidRDefault="000E1707" w:rsidP="002B6469">
      <w:pPr>
        <w:rPr>
          <w:lang w:val="en-GB"/>
        </w:rPr>
      </w:pPr>
    </w:p>
    <w:p w14:paraId="1EE7EC70" w14:textId="77777777" w:rsidR="000E1707" w:rsidRDefault="000E1707" w:rsidP="002B6469">
      <w:pPr>
        <w:rPr>
          <w:lang w:val="en-GB"/>
        </w:rPr>
      </w:pPr>
    </w:p>
    <w:p w14:paraId="6A2E8AC4" w14:textId="77777777" w:rsidR="000E1707" w:rsidRDefault="000E1707" w:rsidP="002B6469">
      <w:pPr>
        <w:rPr>
          <w:lang w:val="en-GB"/>
        </w:rPr>
      </w:pPr>
    </w:p>
    <w:p w14:paraId="73D94685" w14:textId="77777777" w:rsidR="000E1707" w:rsidRDefault="000E1707" w:rsidP="002B6469">
      <w:pPr>
        <w:rPr>
          <w:lang w:val="en-GB"/>
        </w:rPr>
      </w:pPr>
    </w:p>
    <w:p w14:paraId="7001FF76" w14:textId="77777777" w:rsidR="000E1707" w:rsidRDefault="000E1707" w:rsidP="002B6469">
      <w:pPr>
        <w:rPr>
          <w:lang w:val="en-GB"/>
        </w:rPr>
      </w:pPr>
    </w:p>
    <w:p w14:paraId="2AE73D9F" w14:textId="77777777" w:rsidR="000E1707" w:rsidRDefault="000E1707" w:rsidP="002B6469">
      <w:pPr>
        <w:rPr>
          <w:lang w:val="en-GB"/>
        </w:rPr>
      </w:pPr>
    </w:p>
    <w:p w14:paraId="50C8A5A1" w14:textId="77777777" w:rsidR="000E1707" w:rsidRDefault="000E1707" w:rsidP="002B6469">
      <w:pPr>
        <w:rPr>
          <w:lang w:val="en-GB"/>
        </w:rPr>
      </w:pPr>
    </w:p>
    <w:p w14:paraId="20605748" w14:textId="77777777" w:rsidR="000E1707" w:rsidRDefault="000E1707" w:rsidP="002B6469">
      <w:pPr>
        <w:rPr>
          <w:lang w:val="en-GB"/>
        </w:rPr>
      </w:pPr>
    </w:p>
    <w:p w14:paraId="219A9DB4" w14:textId="1B0E4ADA" w:rsidR="000E1707" w:rsidRPr="00B5440B" w:rsidRDefault="000E1707" w:rsidP="000E1707">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Pr="00B5440B">
        <w:rPr>
          <w:rFonts w:ascii="Times New Roman" w:hAnsi="Times New Roman"/>
          <w:iCs/>
          <w:sz w:val="28"/>
          <w:szCs w:val="28"/>
          <w:lang w:val="en-GB"/>
        </w:rPr>
        <w:t xml:space="preserve"> FOR EUROPEAN UNION EXTERNAL ACTIONS</w:t>
      </w:r>
    </w:p>
    <w:p w14:paraId="43A0C7D9" w14:textId="77777777" w:rsidR="000E1707" w:rsidRPr="00B5440B" w:rsidRDefault="000E1707" w:rsidP="000E1707">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0A1FB849" w14:textId="77777777" w:rsidR="000E1707" w:rsidRPr="003D6B6C" w:rsidRDefault="000E1707" w:rsidP="000E1707">
      <w:pPr>
        <w:jc w:val="both"/>
        <w:rPr>
          <w:rFonts w:ascii="Times New Roman" w:hAnsi="Times New Roman"/>
          <w:sz w:val="22"/>
          <w:szCs w:val="22"/>
        </w:rPr>
      </w:pPr>
      <w:r w:rsidRPr="003D6B6C">
        <w:rPr>
          <w:rFonts w:ascii="Times New Roman" w:hAnsi="Times New Roman"/>
          <w:sz w:val="22"/>
          <w:szCs w:val="22"/>
        </w:rPr>
        <w:t>These conditions amplify and supplement</w:t>
      </w:r>
      <w:r>
        <w:rPr>
          <w:rFonts w:ascii="Times New Roman" w:hAnsi="Times New Roman"/>
          <w:sz w:val="22"/>
          <w:szCs w:val="22"/>
        </w:rPr>
        <w:t xml:space="preserve"> </w:t>
      </w:r>
      <w:r w:rsidRPr="003D6B6C">
        <w:rPr>
          <w:rFonts w:ascii="Times New Roman" w:hAnsi="Times New Roman"/>
          <w:sz w:val="22"/>
          <w:szCs w:val="22"/>
        </w:rPr>
        <w:t xml:space="preserve">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ontract.</w:t>
      </w:r>
      <w:r>
        <w:rPr>
          <w:rFonts w:ascii="Times New Roman" w:hAnsi="Times New Roman"/>
          <w:sz w:val="22"/>
          <w:szCs w:val="22"/>
        </w:rPr>
        <w:t xml:space="preserve"> </w:t>
      </w:r>
      <w:r w:rsidRPr="003D6B6C">
        <w:rPr>
          <w:rFonts w:ascii="Times New Roman" w:hAnsi="Times New Roman"/>
          <w:sz w:val="22"/>
          <w:szCs w:val="22"/>
        </w:rPr>
        <w:t xml:space="preserve">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bookmarkStart w:id="1" w:name="_Hlk132980891"/>
      <w:r>
        <w:rPr>
          <w:rFonts w:ascii="Times New Roman" w:hAnsi="Times New Roman"/>
          <w:sz w:val="22"/>
          <w:szCs w:val="22"/>
        </w:rPr>
        <w:t>c</w:t>
      </w:r>
      <w:r w:rsidRPr="003D6B6C">
        <w:rPr>
          <w:rFonts w:ascii="Times New Roman" w:hAnsi="Times New Roman"/>
          <w:sz w:val="22"/>
          <w:szCs w:val="22"/>
        </w:rPr>
        <w:t>onditions</w:t>
      </w:r>
      <w:r>
        <w:rPr>
          <w:rFonts w:ascii="Times New Roman" w:hAnsi="Times New Roman"/>
          <w:sz w:val="22"/>
          <w:szCs w:val="22"/>
        </w:rPr>
        <w:t>.</w:t>
      </w:r>
      <w:r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7DED83EF" w14:textId="77777777" w:rsidR="000E1707" w:rsidRPr="00B5440B" w:rsidRDefault="000E1707" w:rsidP="000E1707">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1BEB699A" w14:textId="454B8099" w:rsidR="000E1707" w:rsidRPr="0043240C" w:rsidRDefault="000E1707" w:rsidP="000E1707">
      <w:pPr>
        <w:spacing w:before="0"/>
        <w:jc w:val="both"/>
        <w:rPr>
          <w:rFonts w:ascii="Times New Roman" w:hAnsi="Times New Roman"/>
          <w:sz w:val="22"/>
        </w:rPr>
      </w:pPr>
      <w:r w:rsidRPr="000E1707">
        <w:rPr>
          <w:rFonts w:ascii="Times New Roman" w:hAnsi="Times New Roman"/>
          <w:sz w:val="22"/>
        </w:rPr>
        <w:t xml:space="preserve">the </w:t>
      </w:r>
      <w:r w:rsidR="006121C5">
        <w:rPr>
          <w:rFonts w:ascii="Times New Roman" w:hAnsi="Times New Roman"/>
          <w:sz w:val="22"/>
        </w:rPr>
        <w:t>s</w:t>
      </w:r>
      <w:r w:rsidR="006121C5" w:rsidRPr="006121C5">
        <w:rPr>
          <w:rFonts w:ascii="Times New Roman" w:hAnsi="Times New Roman"/>
          <w:sz w:val="22"/>
        </w:rPr>
        <w:t xml:space="preserve">upply and </w:t>
      </w:r>
      <w:r w:rsidR="006121C5">
        <w:rPr>
          <w:rFonts w:ascii="Times New Roman" w:hAnsi="Times New Roman"/>
          <w:sz w:val="22"/>
        </w:rPr>
        <w:t>d</w:t>
      </w:r>
      <w:r w:rsidR="006121C5" w:rsidRPr="006121C5">
        <w:rPr>
          <w:rFonts w:ascii="Times New Roman" w:hAnsi="Times New Roman"/>
          <w:sz w:val="22"/>
        </w:rPr>
        <w:t xml:space="preserve">elivery of </w:t>
      </w:r>
      <w:r w:rsidR="009B1953" w:rsidRPr="009B1953">
        <w:rPr>
          <w:rFonts w:ascii="Times New Roman" w:hAnsi="Times New Roman"/>
          <w:sz w:val="22"/>
        </w:rPr>
        <w:t xml:space="preserve">200 VHF </w:t>
      </w:r>
      <w:r w:rsidR="009B1953">
        <w:rPr>
          <w:rFonts w:ascii="Times New Roman" w:hAnsi="Times New Roman"/>
          <w:sz w:val="22"/>
        </w:rPr>
        <w:t>h</w:t>
      </w:r>
      <w:r w:rsidR="009B1953" w:rsidRPr="009B1953">
        <w:rPr>
          <w:rFonts w:ascii="Times New Roman" w:hAnsi="Times New Roman"/>
          <w:sz w:val="22"/>
        </w:rPr>
        <w:t xml:space="preserve">andheld </w:t>
      </w:r>
      <w:r w:rsidR="009B1953">
        <w:rPr>
          <w:rFonts w:ascii="Times New Roman" w:hAnsi="Times New Roman"/>
          <w:sz w:val="22"/>
        </w:rPr>
        <w:t>r</w:t>
      </w:r>
      <w:r w:rsidR="009B1953" w:rsidRPr="009B1953">
        <w:rPr>
          <w:rFonts w:ascii="Times New Roman" w:hAnsi="Times New Roman"/>
          <w:sz w:val="22"/>
        </w:rPr>
        <w:t>adios</w:t>
      </w:r>
      <w:r w:rsidRPr="000E1707">
        <w:rPr>
          <w:rFonts w:ascii="Times New Roman" w:hAnsi="Times New Roman"/>
          <w:sz w:val="22"/>
        </w:rPr>
        <w:t xml:space="preserve"> as detailed in the Annex II+III to the contracting authority on DDP</w:t>
      </w:r>
      <w:r w:rsidRPr="000E1707">
        <w:rPr>
          <w:rStyle w:val="FootnoteReference"/>
          <w:rFonts w:ascii="Times New Roman" w:hAnsi="Times New Roman"/>
          <w:sz w:val="22"/>
        </w:rPr>
        <w:footnoteReference w:id="1"/>
      </w:r>
      <w:r w:rsidRPr="000E1707">
        <w:rPr>
          <w:rFonts w:ascii="Times New Roman" w:hAnsi="Times New Roman"/>
          <w:sz w:val="22"/>
        </w:rPr>
        <w:t xml:space="preserve"> basis at Sidi Abduljalil</w:t>
      </w:r>
      <w:r w:rsidRPr="00D820A4">
        <w:rPr>
          <w:rFonts w:ascii="Times New Roman" w:hAnsi="Times New Roman"/>
          <w:sz w:val="22"/>
        </w:rPr>
        <w:t>, Janzour, Palm City – Tripoli, Libya</w:t>
      </w:r>
      <w:r>
        <w:rPr>
          <w:rFonts w:ascii="Times New Roman" w:hAnsi="Times New Roman"/>
          <w:sz w:val="22"/>
        </w:rPr>
        <w:t>.</w:t>
      </w:r>
    </w:p>
    <w:p w14:paraId="14230E5F" w14:textId="77777777" w:rsidR="000E1707" w:rsidRPr="00C05EBE" w:rsidRDefault="000E1707" w:rsidP="000E1707">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1FEB0996" w14:textId="77777777" w:rsidR="000E1707" w:rsidRPr="00556F39" w:rsidRDefault="000E1707" w:rsidP="000E1707">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16DB8661"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7EBEE444"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7C480B45"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6478D7CF"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AFC1551"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w:t>
      </w:r>
      <w:r w:rsidRPr="000E1707">
        <w:rPr>
          <w:rFonts w:ascii="Times New Roman" w:hAnsi="Times New Roman"/>
          <w:sz w:val="22"/>
        </w:rPr>
        <w:t>(Annex III [including clarifications from the tenderer provided during tender evaluation]);</w:t>
      </w:r>
    </w:p>
    <w:p w14:paraId="03CA743C" w14:textId="77777777" w:rsidR="000E1707" w:rsidRPr="00C05EBE" w:rsidRDefault="000E1707" w:rsidP="000E170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08D9D0EE" w14:textId="70EBA1ED" w:rsidR="000E1707" w:rsidRPr="000E1707" w:rsidRDefault="000E1707" w:rsidP="000E1707">
      <w:pPr>
        <w:numPr>
          <w:ilvl w:val="0"/>
          <w:numId w:val="1"/>
        </w:numPr>
        <w:tabs>
          <w:tab w:val="clear" w:pos="360"/>
        </w:tabs>
        <w:spacing w:before="0" w:after="240"/>
        <w:ind w:left="709" w:hanging="425"/>
        <w:jc w:val="both"/>
        <w:rPr>
          <w:rFonts w:ascii="Times New Roman" w:hAnsi="Times New Roman"/>
          <w:sz w:val="22"/>
        </w:rPr>
      </w:pPr>
      <w:r w:rsidRPr="000E1707">
        <w:rPr>
          <w:rFonts w:ascii="Times New Roman" w:hAnsi="Times New Roman"/>
          <w:sz w:val="22"/>
        </w:rPr>
        <w:t>specified forms and other relevant documents (Annex V);</w:t>
      </w:r>
    </w:p>
    <w:p w14:paraId="2730F79B" w14:textId="77777777" w:rsidR="000E1707" w:rsidRPr="00556F39" w:rsidRDefault="000E1707" w:rsidP="000E1707">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Pr="00556F39">
        <w:rPr>
          <w:rFonts w:ascii="Times New Roman" w:hAnsi="Times New Roman"/>
          <w:b/>
          <w:bCs/>
          <w:sz w:val="22"/>
          <w:szCs w:val="22"/>
        </w:rPr>
        <w:t>Addenda shall have the order of precedence of the document they are amending.</w:t>
      </w:r>
      <w:r w:rsidRPr="00556F39" w:rsidDel="00A73B34">
        <w:rPr>
          <w:rFonts w:ascii="Times New Roman" w:hAnsi="Times New Roman"/>
          <w:b/>
          <w:bCs/>
          <w:sz w:val="22"/>
          <w:szCs w:val="22"/>
        </w:rPr>
        <w:t xml:space="preserve"> </w:t>
      </w:r>
    </w:p>
    <w:p w14:paraId="1C97B12E" w14:textId="77777777" w:rsidR="000E1707" w:rsidRPr="003D6B6C" w:rsidRDefault="000E1707" w:rsidP="000E1707">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14:paraId="0274EA36" w14:textId="77777777" w:rsidR="000E1707" w:rsidRPr="003D6B6C" w:rsidRDefault="000E1707" w:rsidP="000E170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14:paraId="5A49CB71" w14:textId="77777777" w:rsidR="000E1707" w:rsidRPr="003D6B6C" w:rsidRDefault="000E1707" w:rsidP="000E1707">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5C0EA63D" w14:textId="77777777" w:rsidR="000E1707" w:rsidRPr="003F3783" w:rsidRDefault="000E1707" w:rsidP="000E1707">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Pr="003F3783">
        <w:rPr>
          <w:rFonts w:ascii="Times New Roman" w:hAnsi="Times New Roman"/>
          <w:sz w:val="22"/>
          <w:szCs w:val="22"/>
        </w:rPr>
        <w:t>Communication details</w:t>
      </w:r>
    </w:p>
    <w:p w14:paraId="390C4A20" w14:textId="77777777" w:rsidR="000E1707" w:rsidRPr="003F3783" w:rsidRDefault="000E1707" w:rsidP="000E1707">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78490E8" w14:textId="77777777" w:rsidR="000E1707" w:rsidRPr="003F3783" w:rsidRDefault="000E1707" w:rsidP="000E1707">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FA0AEF0" w14:textId="77777777" w:rsidR="000E1707" w:rsidRDefault="000E1707" w:rsidP="000E1707">
      <w:pPr>
        <w:ind w:left="1134" w:hanging="992"/>
        <w:jc w:val="both"/>
        <w:rPr>
          <w:rFonts w:ascii="Times New Roman" w:hAnsi="Times New Roman"/>
          <w:iCs/>
          <w:sz w:val="22"/>
          <w:szCs w:val="22"/>
        </w:rPr>
      </w:pPr>
      <w:r>
        <w:rPr>
          <w:rFonts w:ascii="Times New Roman" w:hAnsi="Times New Roman"/>
          <w:sz w:val="22"/>
          <w:szCs w:val="22"/>
        </w:rPr>
        <w:t>4.5 &amp; 4.6</w:t>
      </w:r>
      <w:r>
        <w:rPr>
          <w:rFonts w:ascii="Times New Roman" w:hAnsi="Times New Roman"/>
          <w:sz w:val="22"/>
          <w:szCs w:val="22"/>
        </w:rPr>
        <w:tab/>
      </w:r>
      <w:r w:rsidRPr="003F3783">
        <w:rPr>
          <w:rFonts w:ascii="Times New Roman" w:hAnsi="Times New Roman"/>
          <w:iCs/>
          <w:sz w:val="22"/>
          <w:szCs w:val="22"/>
        </w:rPr>
        <w:t>Mail or email communication </w:t>
      </w:r>
    </w:p>
    <w:p w14:paraId="6264187C" w14:textId="77777777" w:rsidR="000E1707" w:rsidRPr="003F3783" w:rsidRDefault="000E1707" w:rsidP="000E1707">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50C2B15" w14:textId="77777777" w:rsidR="000E1707" w:rsidRPr="003F3783" w:rsidRDefault="000E1707" w:rsidP="000E1707">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2EDD9CE5" w14:textId="77777777" w:rsidR="000E1707" w:rsidRPr="003F3783" w:rsidRDefault="000E1707" w:rsidP="000E1707">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168C2F4A" w14:textId="1F9FD2F9" w:rsidR="000E1707" w:rsidRPr="001F0F02" w:rsidRDefault="001F0F02" w:rsidP="000E1707">
      <w:pPr>
        <w:spacing w:before="0" w:after="100" w:afterAutospacing="1"/>
        <w:ind w:left="1194"/>
        <w:textAlignment w:val="baseline"/>
        <w:rPr>
          <w:rFonts w:ascii="Times New Roman" w:hAnsi="Times New Roman"/>
          <w:b/>
          <w:bCs/>
          <w:snapToGrid/>
          <w:sz w:val="22"/>
          <w:szCs w:val="22"/>
          <w:highlight w:val="lightGray"/>
          <w:lang w:val="en-GB" w:eastAsia="fr-BE"/>
        </w:rPr>
      </w:pPr>
      <w:r w:rsidRPr="001F0F02">
        <w:rPr>
          <w:rFonts w:ascii="Times New Roman" w:hAnsi="Times New Roman"/>
          <w:b/>
          <w:bCs/>
          <w:snapToGrid/>
          <w:sz w:val="22"/>
          <w:szCs w:val="22"/>
          <w:lang w:val="en-IE" w:eastAsia="fr-BE"/>
        </w:rPr>
        <w:t>The European Union Border Assistance Mission in Libya (EUBAM Libya)</w:t>
      </w:r>
    </w:p>
    <w:p w14:paraId="1AFEE4EE" w14:textId="77777777" w:rsidR="000E1707" w:rsidRPr="000E1707" w:rsidRDefault="000E1707" w:rsidP="000E170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name]  </w:t>
      </w:r>
    </w:p>
    <w:p w14:paraId="3FA13708" w14:textId="77777777" w:rsidR="000E1707" w:rsidRPr="000E1707" w:rsidRDefault="000E1707" w:rsidP="000E170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official address]  </w:t>
      </w:r>
    </w:p>
    <w:p w14:paraId="26C90D11" w14:textId="516D5726" w:rsidR="000E1707" w:rsidRPr="003F3783" w:rsidRDefault="000E1707" w:rsidP="000E1707">
      <w:pPr>
        <w:spacing w:before="0" w:after="240"/>
        <w:ind w:left="1196"/>
        <w:textAlignment w:val="baseline"/>
        <w:rPr>
          <w:rFonts w:ascii="Times New Roman" w:hAnsi="Times New Roman"/>
          <w:snapToGrid/>
          <w:sz w:val="22"/>
          <w:szCs w:val="22"/>
          <w:lang w:val="en-IE" w:eastAsia="fr-BE"/>
        </w:rPr>
      </w:pPr>
      <w:r w:rsidRPr="000E1707">
        <w:rPr>
          <w:rFonts w:ascii="Times New Roman" w:hAnsi="Times New Roman"/>
          <w:snapToGrid/>
          <w:sz w:val="22"/>
          <w:szCs w:val="22"/>
          <w:highlight w:val="lightGray"/>
          <w:lang w:val="en-IE" w:eastAsia="fr-BE"/>
        </w:rPr>
        <w:t>[Email: [complete]] </w:t>
      </w:r>
    </w:p>
    <w:p w14:paraId="0A0712E1" w14:textId="77777777" w:rsidR="000E1707" w:rsidRPr="003F3783" w:rsidRDefault="000E1707" w:rsidP="000E1707">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4C6C0313"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66BED8BA"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428D35D5"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3E56F330"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8BC44DE" w14:textId="77777777" w:rsidR="000E1707" w:rsidRPr="002F3C0E" w:rsidRDefault="000E1707" w:rsidP="000E170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84B3AB2" w14:textId="77777777" w:rsidR="000E1707" w:rsidRPr="003D6B6C" w:rsidRDefault="000E1707" w:rsidP="000E1707">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1917749D" w14:textId="36C66671" w:rsidR="000E1707" w:rsidRPr="003D6B6C" w:rsidRDefault="001F0F02" w:rsidP="000E1707">
      <w:pPr>
        <w:jc w:val="both"/>
        <w:rPr>
          <w:rFonts w:ascii="Times New Roman" w:hAnsi="Times New Roman"/>
          <w:b/>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14:paraId="33E17C7C" w14:textId="77777777" w:rsidR="000E1707" w:rsidRPr="003D6B6C" w:rsidRDefault="000E1707" w:rsidP="000E1707">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6C716587" w14:textId="72D39C61" w:rsidR="000E1707" w:rsidRPr="003D6B6C" w:rsidRDefault="001F0F02" w:rsidP="000E1707">
      <w:pPr>
        <w:jc w:val="both"/>
        <w:rPr>
          <w:rFonts w:ascii="Times New Roman" w:hAnsi="Times New Roman"/>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14:paraId="5550ECFE" w14:textId="77777777" w:rsidR="000E1707" w:rsidRPr="00B5440B" w:rsidRDefault="000E1707" w:rsidP="000E1707">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General obligations</w:t>
      </w:r>
    </w:p>
    <w:p w14:paraId="1CA0BD58" w14:textId="150BA5FD" w:rsidR="000E1707" w:rsidRPr="003D6B6C" w:rsidRDefault="001F0F02" w:rsidP="001829C7">
      <w:pPr>
        <w:tabs>
          <w:tab w:val="left" w:pos="426"/>
        </w:tabs>
        <w:ind w:right="-2"/>
        <w:jc w:val="both"/>
        <w:rPr>
          <w:rFonts w:ascii="Times New Roman" w:hAnsi="Times New Roman"/>
          <w:sz w:val="22"/>
          <w:szCs w:val="22"/>
        </w:rPr>
      </w:pPr>
      <w:r w:rsidRPr="001F0F02">
        <w:rPr>
          <w:rFonts w:ascii="Times New Roman" w:hAnsi="Times New Roman"/>
          <w:sz w:val="22"/>
          <w:szCs w:val="22"/>
        </w:rPr>
        <w:t>Not Applicable</w:t>
      </w:r>
    </w:p>
    <w:p w14:paraId="5D8C901D" w14:textId="77777777" w:rsidR="000E1707" w:rsidRPr="003D6B6C" w:rsidRDefault="000E1707" w:rsidP="000E1707">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74819CBF" w14:textId="212560DD" w:rsidR="000E1707" w:rsidRDefault="001F0F02" w:rsidP="001829C7">
      <w:pPr>
        <w:pStyle w:val="Heading2"/>
        <w:keepNext w:val="0"/>
        <w:numPr>
          <w:ilvl w:val="1"/>
          <w:numId w:val="0"/>
        </w:numPr>
        <w:spacing w:before="0"/>
        <w:jc w:val="both"/>
        <w:rPr>
          <w:rFonts w:ascii="Times New Roman" w:hAnsi="Times New Roman"/>
          <w:sz w:val="22"/>
          <w:szCs w:val="22"/>
          <w:lang w:val="en-IE"/>
        </w:rPr>
      </w:pPr>
      <w:r>
        <w:rPr>
          <w:rFonts w:ascii="Times New Roman" w:hAnsi="Times New Roman"/>
          <w:sz w:val="22"/>
          <w:szCs w:val="22"/>
          <w:lang w:val="en-GB"/>
        </w:rPr>
        <w:t xml:space="preserve">All </w:t>
      </w:r>
      <w:r w:rsidR="000E1707" w:rsidRPr="001F0F02">
        <w:rPr>
          <w:rFonts w:ascii="Times New Roman" w:hAnsi="Times New Roman"/>
          <w:sz w:val="22"/>
          <w:szCs w:val="22"/>
          <w:lang w:val="en-IE"/>
        </w:rPr>
        <w:t>goods purchased can originate in any country</w:t>
      </w:r>
    </w:p>
    <w:p w14:paraId="1D3C7EBE" w14:textId="77777777" w:rsidR="000E1707" w:rsidRPr="003D6B6C" w:rsidRDefault="000E1707" w:rsidP="000E1707">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5CA72D73" w14:textId="78F21EC2" w:rsidR="000E1707" w:rsidRPr="003D6B6C" w:rsidRDefault="000E1707" w:rsidP="000A1C7F">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0A1C7F" w:rsidRPr="000A1C7F">
        <w:rPr>
          <w:rFonts w:ascii="Times New Roman" w:hAnsi="Times New Roman"/>
          <w:sz w:val="22"/>
          <w:szCs w:val="22"/>
          <w:lang w:val="en-IE"/>
        </w:rPr>
        <w:t>The amount of the performance guarantee shall be 5% the total contract price, including any amounts stipulated in addenda to the contract. Upon the request of the contractor, the said guarantee can be replaced with a retention by the Contracting Authority for the same amount, i.e. 5% of the total contract price, from the payment of the corresponding invoice for the supply of goods</w:t>
      </w:r>
      <w:r w:rsidR="000F7477" w:rsidRPr="000A1C7F">
        <w:rPr>
          <w:rFonts w:ascii="Times New Roman" w:hAnsi="Times New Roman"/>
          <w:sz w:val="22"/>
          <w:szCs w:val="22"/>
          <w:lang w:val="en-IE"/>
        </w:rPr>
        <w:t>.</w:t>
      </w:r>
    </w:p>
    <w:p w14:paraId="14878D44" w14:textId="77777777" w:rsidR="000E1707" w:rsidRPr="003D6B6C" w:rsidRDefault="000E1707" w:rsidP="000E1707">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11"/>
    </w:p>
    <w:p w14:paraId="16A29C01" w14:textId="674493B8" w:rsidR="000F7477" w:rsidRPr="000F7477" w:rsidRDefault="000F7477" w:rsidP="000F7477">
      <w:pPr>
        <w:widowControl w:val="0"/>
        <w:tabs>
          <w:tab w:val="left" w:pos="1134"/>
        </w:tabs>
        <w:spacing w:before="240" w:after="100"/>
        <w:jc w:val="both"/>
        <w:rPr>
          <w:rFonts w:ascii="Times New Roman" w:hAnsi="Times New Roman"/>
          <w:sz w:val="22"/>
          <w:szCs w:val="22"/>
          <w:lang w:val="en-IE"/>
        </w:rPr>
      </w:pPr>
      <w:bookmarkStart w:id="12" w:name="_Hlk208507169"/>
      <w:bookmarkStart w:id="13" w:name="_Toc124934903"/>
      <w:r w:rsidRPr="000F7477">
        <w:rPr>
          <w:rFonts w:ascii="Times New Roman" w:hAnsi="Times New Roman"/>
          <w:sz w:val="22"/>
          <w:szCs w:val="22"/>
          <w:lang w:val="en-IE"/>
        </w:rPr>
        <w:t>Without limitations to General Conditions Article 12, the seller bears all the costs and risks involved in bringing the goods to their destination and has an obligation to clear the goods not only for export but also for import, to pay any duty for both export and import and to carry out all customs formalities. The transfer of risks and costs occurs at place of unloading the goods at the agreed place of destination as the goods are delivered on DDP basis.</w:t>
      </w:r>
      <w:bookmarkEnd w:id="12"/>
    </w:p>
    <w:p w14:paraId="020ACEF0" w14:textId="7777777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3"/>
      <w:r w:rsidRPr="003D6B6C">
        <w:rPr>
          <w:rFonts w:ascii="Times New Roman" w:hAnsi="Times New Roman"/>
          <w:b/>
          <w:sz w:val="24"/>
          <w:szCs w:val="24"/>
        </w:rPr>
        <w:t>Programme of implementation of tasks</w:t>
      </w:r>
    </w:p>
    <w:p w14:paraId="73B1818F" w14:textId="59FD60B6" w:rsidR="000E1707" w:rsidRPr="003D6B6C" w:rsidRDefault="000E1707" w:rsidP="000E1707">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5F68DA">
        <w:rPr>
          <w:rFonts w:ascii="Times New Roman" w:hAnsi="Times New Roman"/>
          <w:sz w:val="22"/>
          <w:szCs w:val="22"/>
          <w:lang w:val="en-GB"/>
        </w:rPr>
        <w:t xml:space="preserve">The goods must be delivered within </w:t>
      </w:r>
      <w:r w:rsidR="009B1953">
        <w:rPr>
          <w:rFonts w:ascii="Times New Roman" w:hAnsi="Times New Roman"/>
          <w:sz w:val="22"/>
          <w:szCs w:val="22"/>
          <w:lang w:val="en-GB"/>
        </w:rPr>
        <w:t>4</w:t>
      </w:r>
      <w:r w:rsidR="005F68DA">
        <w:rPr>
          <w:rFonts w:ascii="Times New Roman" w:hAnsi="Times New Roman"/>
          <w:sz w:val="22"/>
          <w:szCs w:val="22"/>
          <w:lang w:val="en-GB"/>
        </w:rPr>
        <w:t xml:space="preserve"> months after the signature of the contract by the parties.</w:t>
      </w:r>
    </w:p>
    <w:p w14:paraId="7BC449E0" w14:textId="77777777" w:rsidR="000E1707" w:rsidRPr="003D6B6C" w:rsidRDefault="000E1707" w:rsidP="000E1707">
      <w:pPr>
        <w:spacing w:before="240"/>
        <w:ind w:left="1134" w:hanging="1134"/>
        <w:jc w:val="both"/>
        <w:rPr>
          <w:rFonts w:ascii="Times New Roman" w:hAnsi="Times New Roman"/>
          <w:b/>
          <w:sz w:val="24"/>
          <w:szCs w:val="24"/>
        </w:rPr>
      </w:pPr>
      <w:bookmarkStart w:id="14" w:name="_Toc124934904"/>
      <w:r w:rsidRPr="003D6B6C">
        <w:rPr>
          <w:rFonts w:ascii="Times New Roman" w:hAnsi="Times New Roman"/>
          <w:b/>
          <w:sz w:val="24"/>
          <w:szCs w:val="24"/>
        </w:rPr>
        <w:t>Article 14</w:t>
      </w:r>
      <w:r w:rsidRPr="003D6B6C">
        <w:rPr>
          <w:rFonts w:ascii="Times New Roman" w:hAnsi="Times New Roman"/>
          <w:b/>
          <w:sz w:val="24"/>
          <w:szCs w:val="24"/>
        </w:rPr>
        <w:tab/>
        <w:t>Contractor’s drawings</w:t>
      </w:r>
      <w:bookmarkEnd w:id="14"/>
    </w:p>
    <w:p w14:paraId="3453221E" w14:textId="041B39DF"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5F68DA">
        <w:rPr>
          <w:rFonts w:ascii="Times New Roman" w:hAnsi="Times New Roman"/>
          <w:sz w:val="22"/>
          <w:szCs w:val="22"/>
          <w:lang w:val="en-GB"/>
        </w:rPr>
        <w:t>Not applicable</w:t>
      </w:r>
    </w:p>
    <w:p w14:paraId="7450A998" w14:textId="77777777" w:rsidR="000E1707" w:rsidRDefault="000E1707" w:rsidP="000E1707">
      <w:pPr>
        <w:spacing w:before="240"/>
        <w:ind w:left="1134" w:hanging="1134"/>
        <w:jc w:val="both"/>
        <w:rPr>
          <w:rFonts w:ascii="Times New Roman" w:hAnsi="Times New Roman"/>
          <w:b/>
          <w:sz w:val="24"/>
          <w:szCs w:val="24"/>
        </w:rPr>
      </w:pPr>
      <w:bookmarkStart w:id="15"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15"/>
    </w:p>
    <w:p w14:paraId="55871E1C" w14:textId="77777777" w:rsidR="000E1707" w:rsidRPr="005F68DA" w:rsidRDefault="000E1707" w:rsidP="000E1707">
      <w:pPr>
        <w:jc w:val="both"/>
        <w:rPr>
          <w:rFonts w:ascii="Times New Roman" w:hAnsi="Times New Roman"/>
          <w:snapToGrid/>
          <w:sz w:val="22"/>
          <w:szCs w:val="22"/>
          <w:lang w:val="en-GB" w:eastAsia="en-GB"/>
        </w:rPr>
      </w:pPr>
      <w:r w:rsidRPr="005F68DA">
        <w:rPr>
          <w:rFonts w:ascii="Times New Roman" w:hAnsi="Times New Roman"/>
          <w:snapToGrid/>
          <w:sz w:val="22"/>
          <w:szCs w:val="22"/>
          <w:lang w:val="en-GB" w:eastAsia="en-GB"/>
        </w:rPr>
        <w:t xml:space="preserve">The price of the supplies shall be that shown on the financial offer (specimen in Annex IV). </w:t>
      </w:r>
    </w:p>
    <w:p w14:paraId="42CD288E" w14:textId="7777777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5399A2FB" w14:textId="7B88893C" w:rsidR="000E1707" w:rsidRPr="005F68DA" w:rsidRDefault="005F68DA" w:rsidP="005F68DA">
      <w:pPr>
        <w:jc w:val="both"/>
        <w:rPr>
          <w:rFonts w:ascii="Times New Roman" w:hAnsi="Times New Roman"/>
          <w:snapToGrid/>
          <w:sz w:val="22"/>
          <w:szCs w:val="22"/>
          <w:lang w:val="en-GB" w:eastAsia="en-GB"/>
        </w:rPr>
      </w:pPr>
      <w:r w:rsidRPr="007B3987">
        <w:rPr>
          <w:rFonts w:ascii="Times New Roman" w:hAnsi="Times New Roman"/>
          <w:snapToGrid/>
          <w:sz w:val="22"/>
          <w:szCs w:val="22"/>
          <w:lang w:val="en-GB" w:eastAsia="en-GB"/>
        </w:rPr>
        <w:t>EUBAM Libya enjoys the status, privileges and immunities of a civilian mission in the State of Libya. Therefore, all taxes and duties shall be excluded from the budget (Annex IV) which relate to the supply, services and works provided to EUBAM Libya</w:t>
      </w:r>
      <w:r w:rsidRPr="005F68DA">
        <w:rPr>
          <w:rFonts w:ascii="Times New Roman" w:hAnsi="Times New Roman"/>
          <w:snapToGrid/>
          <w:sz w:val="22"/>
          <w:szCs w:val="22"/>
          <w:lang w:val="en-GB" w:eastAsia="en-GB"/>
        </w:rPr>
        <w:t>.</w:t>
      </w:r>
    </w:p>
    <w:p w14:paraId="480E5764" w14:textId="77777777" w:rsidR="000E1707" w:rsidRPr="003D6B6C" w:rsidRDefault="000E1707" w:rsidP="000E1707">
      <w:pPr>
        <w:spacing w:before="240"/>
        <w:ind w:left="1134" w:hanging="1134"/>
        <w:jc w:val="both"/>
        <w:rPr>
          <w:rFonts w:ascii="Times New Roman" w:hAnsi="Times New Roman"/>
          <w:b/>
          <w:sz w:val="24"/>
          <w:szCs w:val="24"/>
        </w:rPr>
      </w:pPr>
      <w:bookmarkStart w:id="16"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6"/>
    </w:p>
    <w:p w14:paraId="693B79DB" w14:textId="6379088D"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5F68DA">
        <w:rPr>
          <w:rFonts w:ascii="Times New Roman" w:hAnsi="Times New Roman"/>
          <w:sz w:val="22"/>
          <w:szCs w:val="22"/>
          <w:lang w:val="en-GB"/>
        </w:rPr>
        <w:t>Not applicable</w:t>
      </w:r>
      <w:r w:rsidR="005F68DA">
        <w:rPr>
          <w:rFonts w:ascii="Times New Roman" w:hAnsi="Times New Roman"/>
          <w:sz w:val="22"/>
          <w:szCs w:val="22"/>
        </w:rPr>
        <w:t>.</w:t>
      </w:r>
    </w:p>
    <w:p w14:paraId="29BEC14B" w14:textId="77777777" w:rsidR="000E1707" w:rsidRPr="003D6B6C" w:rsidRDefault="000E1707" w:rsidP="000E1707">
      <w:pPr>
        <w:spacing w:before="240"/>
        <w:ind w:left="1134" w:hanging="1134"/>
        <w:jc w:val="both"/>
        <w:rPr>
          <w:rFonts w:ascii="Times New Roman" w:hAnsi="Times New Roman"/>
          <w:b/>
          <w:sz w:val="24"/>
          <w:szCs w:val="24"/>
        </w:rPr>
      </w:pPr>
      <w:bookmarkStart w:id="17" w:name="_Toc124934907"/>
      <w:r w:rsidRPr="003D6B6C">
        <w:rPr>
          <w:rFonts w:ascii="Times New Roman" w:hAnsi="Times New Roman"/>
          <w:b/>
          <w:sz w:val="24"/>
          <w:szCs w:val="24"/>
        </w:rPr>
        <w:t>Article 18</w:t>
      </w:r>
      <w:r w:rsidRPr="003D6B6C">
        <w:rPr>
          <w:rFonts w:ascii="Times New Roman" w:hAnsi="Times New Roman"/>
          <w:b/>
          <w:sz w:val="24"/>
          <w:szCs w:val="24"/>
        </w:rPr>
        <w:tab/>
      </w:r>
      <w:r>
        <w:rPr>
          <w:rFonts w:ascii="Times New Roman" w:hAnsi="Times New Roman"/>
          <w:b/>
          <w:sz w:val="24"/>
          <w:szCs w:val="24"/>
        </w:rPr>
        <w:t xml:space="preserve">Delivery </w:t>
      </w:r>
      <w:r w:rsidRPr="003D6B6C">
        <w:rPr>
          <w:rFonts w:ascii="Times New Roman" w:hAnsi="Times New Roman"/>
          <w:b/>
          <w:sz w:val="24"/>
          <w:szCs w:val="24"/>
        </w:rPr>
        <w:t>order</w:t>
      </w:r>
      <w:bookmarkEnd w:id="17"/>
      <w:r w:rsidRPr="003D6B6C">
        <w:rPr>
          <w:rFonts w:ascii="Times New Roman" w:hAnsi="Times New Roman"/>
          <w:b/>
          <w:sz w:val="24"/>
          <w:szCs w:val="24"/>
        </w:rPr>
        <w:t xml:space="preserve"> </w:t>
      </w:r>
    </w:p>
    <w:p w14:paraId="5F025DB8" w14:textId="77777777" w:rsidR="005F68DA" w:rsidRDefault="005F68DA" w:rsidP="000E1707">
      <w:pPr>
        <w:spacing w:before="240"/>
        <w:ind w:left="1134" w:hanging="1134"/>
        <w:jc w:val="both"/>
        <w:rPr>
          <w:rFonts w:ascii="Times New Roman" w:hAnsi="Times New Roman"/>
          <w:b/>
          <w:sz w:val="24"/>
          <w:szCs w:val="24"/>
        </w:rPr>
      </w:pPr>
      <w:bookmarkStart w:id="18" w:name="_Toc124934908"/>
      <w:r>
        <w:rPr>
          <w:rFonts w:ascii="Times New Roman" w:hAnsi="Times New Roman"/>
          <w:sz w:val="22"/>
          <w:szCs w:val="22"/>
          <w:lang w:val="en-GB"/>
        </w:rPr>
        <w:t>Not applicable</w:t>
      </w:r>
      <w:r w:rsidRPr="003D6B6C">
        <w:rPr>
          <w:rFonts w:ascii="Times New Roman" w:hAnsi="Times New Roman"/>
          <w:b/>
          <w:sz w:val="24"/>
          <w:szCs w:val="24"/>
        </w:rPr>
        <w:t xml:space="preserve"> </w:t>
      </w:r>
    </w:p>
    <w:p w14:paraId="150F9EF7" w14:textId="52995297" w:rsidR="000E1707" w:rsidRPr="003D6B6C"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8"/>
      <w:r w:rsidRPr="003D6B6C">
        <w:rPr>
          <w:rFonts w:ascii="Times New Roman" w:hAnsi="Times New Roman"/>
          <w:b/>
          <w:sz w:val="24"/>
          <w:szCs w:val="24"/>
        </w:rPr>
        <w:t xml:space="preserve"> of the tasks</w:t>
      </w:r>
    </w:p>
    <w:p w14:paraId="4F571603" w14:textId="0529101B" w:rsidR="000E1707" w:rsidRPr="005F68DA" w:rsidRDefault="000E1707" w:rsidP="005F68DA">
      <w:pPr>
        <w:spacing w:before="0"/>
        <w:ind w:left="1134" w:hanging="709"/>
        <w:jc w:val="both"/>
        <w:rPr>
          <w:rFonts w:ascii="Times New Roman" w:hAnsi="Times New Roman"/>
          <w:sz w:val="22"/>
        </w:rPr>
      </w:pPr>
      <w:r w:rsidRPr="003D6B6C">
        <w:rPr>
          <w:rFonts w:ascii="Times New Roman" w:hAnsi="Times New Roman"/>
          <w:sz w:val="22"/>
          <w:szCs w:val="22"/>
        </w:rPr>
        <w:t>19.1</w:t>
      </w:r>
      <w:r w:rsidRPr="00A13EB8">
        <w:rPr>
          <w:rFonts w:ascii="Times New Roman" w:hAnsi="Times New Roman"/>
          <w:sz w:val="22"/>
        </w:rPr>
        <w:t xml:space="preserve"> </w:t>
      </w:r>
      <w:r w:rsidR="005F68DA">
        <w:rPr>
          <w:rFonts w:ascii="Times New Roman" w:hAnsi="Times New Roman"/>
          <w:sz w:val="22"/>
        </w:rPr>
        <w:t xml:space="preserve">     </w:t>
      </w:r>
      <w:r w:rsidR="00E5123B" w:rsidRPr="00E5123B">
        <w:rPr>
          <w:rFonts w:ascii="Times New Roman" w:hAnsi="Times New Roman"/>
          <w:sz w:val="22"/>
        </w:rPr>
        <w:t xml:space="preserve">The implementation period of the tasks is </w:t>
      </w:r>
      <w:r w:rsidR="00E5123B" w:rsidRPr="00E5123B">
        <w:rPr>
          <w:rFonts w:ascii="Times New Roman" w:hAnsi="Times New Roman"/>
          <w:b/>
          <w:bCs/>
          <w:sz w:val="22"/>
        </w:rPr>
        <w:t>4 months</w:t>
      </w:r>
      <w:r w:rsidR="00E5123B" w:rsidRPr="00E5123B">
        <w:rPr>
          <w:rFonts w:ascii="Times New Roman" w:hAnsi="Times New Roman"/>
          <w:sz w:val="22"/>
        </w:rPr>
        <w:t xml:space="preserve"> from the date the contract is signed by the last party.</w:t>
      </w:r>
    </w:p>
    <w:p w14:paraId="6B07C5D1" w14:textId="77777777" w:rsidR="000E1707" w:rsidRPr="003D6B6C" w:rsidRDefault="000E1707" w:rsidP="000E1707">
      <w:pPr>
        <w:spacing w:before="240"/>
        <w:ind w:left="1134" w:hanging="1134"/>
        <w:jc w:val="both"/>
        <w:rPr>
          <w:rFonts w:ascii="Times New Roman" w:hAnsi="Times New Roman"/>
          <w:b/>
          <w:sz w:val="24"/>
          <w:szCs w:val="24"/>
        </w:rPr>
      </w:pPr>
      <w:bookmarkStart w:id="19"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9"/>
    </w:p>
    <w:p w14:paraId="243CDB30" w14:textId="54331ACD" w:rsidR="000E1707" w:rsidRPr="003D6B6C" w:rsidRDefault="000E1707" w:rsidP="000E1707">
      <w:pPr>
        <w:ind w:left="1134" w:hanging="709"/>
        <w:jc w:val="both"/>
        <w:rPr>
          <w:rFonts w:ascii="Times New Roman" w:hAnsi="Times New Roman"/>
          <w:sz w:val="22"/>
          <w:szCs w:val="22"/>
        </w:rPr>
      </w:pPr>
      <w:r w:rsidRPr="003D6B6C">
        <w:rPr>
          <w:rFonts w:ascii="Times New Roman" w:hAnsi="Times New Roman"/>
          <w:sz w:val="22"/>
          <w:szCs w:val="22"/>
        </w:rPr>
        <w:t>24.2</w:t>
      </w:r>
      <w:r w:rsidRPr="003D6B6C">
        <w:rPr>
          <w:rFonts w:ascii="Times New Roman" w:hAnsi="Times New Roman"/>
          <w:sz w:val="22"/>
          <w:szCs w:val="22"/>
        </w:rPr>
        <w:tab/>
      </w:r>
      <w:r w:rsidR="005F68DA" w:rsidRPr="003946C2">
        <w:rPr>
          <w:rFonts w:ascii="Times New Roman" w:hAnsi="Times New Roman"/>
          <w:sz w:val="22"/>
          <w:szCs w:val="22"/>
          <w:lang w:val="en-GB"/>
        </w:rPr>
        <w:t xml:space="preserve">No </w:t>
      </w:r>
      <w:r w:rsidR="005F68DA" w:rsidRPr="00E942AA">
        <w:rPr>
          <w:rFonts w:ascii="Times New Roman" w:hAnsi="Times New Roman"/>
          <w:sz w:val="22"/>
          <w:szCs w:val="22"/>
          <w:lang w:val="en-GB"/>
        </w:rPr>
        <w:t>preliminary technical acceptance is required</w:t>
      </w:r>
      <w:r w:rsidR="005F68DA">
        <w:rPr>
          <w:rFonts w:ascii="Times New Roman" w:hAnsi="Times New Roman"/>
          <w:sz w:val="22"/>
          <w:szCs w:val="22"/>
        </w:rPr>
        <w:t>.</w:t>
      </w:r>
    </w:p>
    <w:p w14:paraId="4DB18871" w14:textId="77777777" w:rsidR="000E1707" w:rsidRPr="003D6B6C" w:rsidRDefault="000E1707" w:rsidP="000E1707">
      <w:pPr>
        <w:spacing w:before="240"/>
        <w:ind w:left="1134" w:hanging="1134"/>
        <w:jc w:val="both"/>
        <w:rPr>
          <w:rFonts w:ascii="Times New Roman" w:hAnsi="Times New Roman"/>
          <w:b/>
          <w:sz w:val="24"/>
          <w:szCs w:val="24"/>
        </w:rPr>
      </w:pPr>
      <w:bookmarkStart w:id="20"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0"/>
    </w:p>
    <w:p w14:paraId="2ECC463F" w14:textId="72F39073" w:rsidR="000E1707" w:rsidRPr="003D6B6C" w:rsidRDefault="000E1707" w:rsidP="000E170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5F68DA" w:rsidRPr="00130D37">
        <w:rPr>
          <w:rFonts w:ascii="Times New Roman" w:hAnsi="Times New Roman"/>
          <w:bCs/>
          <w:sz w:val="22"/>
          <w:szCs w:val="22"/>
          <w:lang w:val="en-US"/>
        </w:rPr>
        <w:t xml:space="preserve">The Certificate of Provisional Acceptance (C11) for supplies included in this contract must be issued upon the execution of the contract. </w:t>
      </w:r>
      <w:r w:rsidR="005F68DA" w:rsidRPr="00130D37">
        <w:rPr>
          <w:rFonts w:ascii="Times New Roman" w:hAnsi="Times New Roman"/>
          <w:bCs/>
          <w:sz w:val="22"/>
          <w:szCs w:val="22"/>
          <w:lang w:val="en-GB"/>
        </w:rPr>
        <w:t>Inspection activities shall take place upon delivery of the supplies in accordance with the Article 25 of General Conditions and shall be completed within 30 days thereafter</w:t>
      </w:r>
      <w:r w:rsidR="005F68DA">
        <w:rPr>
          <w:rFonts w:ascii="Times New Roman" w:hAnsi="Times New Roman"/>
          <w:bCs/>
          <w:sz w:val="22"/>
          <w:szCs w:val="22"/>
          <w:lang w:val="en-GB"/>
        </w:rPr>
        <w:t>.</w:t>
      </w:r>
    </w:p>
    <w:p w14:paraId="6DAFA7A4" w14:textId="77777777" w:rsidR="000E1707" w:rsidRPr="003D6B6C" w:rsidRDefault="000E1707" w:rsidP="000E1707">
      <w:pPr>
        <w:spacing w:before="240"/>
        <w:ind w:left="1134" w:hanging="1134"/>
        <w:jc w:val="both"/>
        <w:rPr>
          <w:rFonts w:ascii="Times New Roman" w:hAnsi="Times New Roman"/>
          <w:b/>
          <w:sz w:val="24"/>
          <w:szCs w:val="24"/>
        </w:rPr>
      </w:pPr>
      <w:bookmarkStart w:id="2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1"/>
      <w:r w:rsidRPr="003D6B6C">
        <w:rPr>
          <w:rFonts w:ascii="Times New Roman" w:hAnsi="Times New Roman"/>
          <w:b/>
          <w:sz w:val="24"/>
          <w:szCs w:val="24"/>
        </w:rPr>
        <w:t>General principles for payments</w:t>
      </w:r>
    </w:p>
    <w:p w14:paraId="06BF26BB" w14:textId="40569FCC" w:rsidR="000E1707" w:rsidRPr="004957D7" w:rsidRDefault="000E1707" w:rsidP="000E1707">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4957D7">
        <w:rPr>
          <w:rFonts w:ascii="Times New Roman" w:hAnsi="Times New Roman"/>
          <w:sz w:val="22"/>
          <w:szCs w:val="22"/>
        </w:rPr>
        <w:t>Payments shall be made in euros</w:t>
      </w:r>
      <w:r w:rsidR="004957D7" w:rsidRPr="004957D7">
        <w:rPr>
          <w:rFonts w:ascii="Times New Roman" w:hAnsi="Times New Roman"/>
          <w:sz w:val="22"/>
          <w:szCs w:val="22"/>
        </w:rPr>
        <w:t>.</w:t>
      </w:r>
    </w:p>
    <w:p w14:paraId="6E3D99FD" w14:textId="059DA22D" w:rsidR="000E1707" w:rsidRPr="003D6B6C" w:rsidRDefault="000E1707" w:rsidP="000E1707">
      <w:pPr>
        <w:tabs>
          <w:tab w:val="right" w:pos="9885"/>
        </w:tabs>
        <w:spacing w:before="0"/>
        <w:ind w:left="1134"/>
        <w:jc w:val="both"/>
        <w:rPr>
          <w:rFonts w:ascii="Times New Roman" w:hAnsi="Times New Roman"/>
          <w:sz w:val="22"/>
          <w:szCs w:val="22"/>
        </w:rPr>
      </w:pPr>
      <w:r w:rsidRPr="004957D7">
        <w:rPr>
          <w:rFonts w:ascii="Times New Roman" w:hAnsi="Times New Roman"/>
          <w:sz w:val="22"/>
          <w:szCs w:val="22"/>
        </w:rPr>
        <w:t>Pre-financing is not applicable to this contract</w:t>
      </w:r>
      <w:r w:rsidR="004957D7" w:rsidRPr="004957D7">
        <w:rPr>
          <w:rFonts w:ascii="Times New Roman" w:hAnsi="Times New Roman"/>
          <w:sz w:val="22"/>
          <w:szCs w:val="22"/>
        </w:rPr>
        <w:t>.</w:t>
      </w:r>
    </w:p>
    <w:p w14:paraId="524F28EF" w14:textId="1508A645"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Payments shall be made as follows: 100% of the contract prices within 30 calendar days from the date on which an admissible invoice is registered by the contracting authority, together with the provisional acceptance certificate of the supplies as per article 31.2. of the General Conditions.</w:t>
      </w:r>
    </w:p>
    <w:p w14:paraId="41E23BE1" w14:textId="3EB95E5A"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The invoice shall be deemed admissible only if it is submitted via email to the Project Manager as per Art. 4. and if it concerns implemented tasks and prices as per the Contract and meets all the following essential requirements:</w:t>
      </w:r>
    </w:p>
    <w:p w14:paraId="1F200586" w14:textId="5CF38CEC"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w:t>
      </w:r>
      <w:r w:rsidRPr="004957D7">
        <w:rPr>
          <w:rFonts w:ascii="Times New Roman" w:hAnsi="Times New Roman"/>
          <w:sz w:val="22"/>
          <w:szCs w:val="22"/>
        </w:rPr>
        <w:tab/>
        <w:t>Contract reference (i.e., EUBAM-2</w:t>
      </w:r>
      <w:r>
        <w:rPr>
          <w:rFonts w:ascii="Times New Roman" w:hAnsi="Times New Roman"/>
          <w:sz w:val="22"/>
          <w:szCs w:val="22"/>
        </w:rPr>
        <w:t>6</w:t>
      </w:r>
      <w:r w:rsidRPr="004957D7">
        <w:rPr>
          <w:rFonts w:ascii="Times New Roman" w:hAnsi="Times New Roman"/>
          <w:sz w:val="22"/>
          <w:szCs w:val="22"/>
        </w:rPr>
        <w:t>-</w:t>
      </w:r>
      <w:r>
        <w:rPr>
          <w:rFonts w:ascii="Times New Roman" w:hAnsi="Times New Roman"/>
          <w:sz w:val="22"/>
          <w:szCs w:val="22"/>
        </w:rPr>
        <w:t>1</w:t>
      </w:r>
      <w:r w:rsidR="009B1953">
        <w:rPr>
          <w:rFonts w:ascii="Times New Roman" w:hAnsi="Times New Roman"/>
          <w:sz w:val="22"/>
          <w:szCs w:val="22"/>
        </w:rPr>
        <w:t>9</w:t>
      </w:r>
      <w:r w:rsidRPr="004957D7">
        <w:rPr>
          <w:rFonts w:ascii="Times New Roman" w:hAnsi="Times New Roman"/>
          <w:sz w:val="22"/>
          <w:szCs w:val="22"/>
        </w:rPr>
        <w:t>).</w:t>
      </w:r>
    </w:p>
    <w:p w14:paraId="2A80B6E7" w14:textId="155C687E"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ii)</w:t>
      </w:r>
      <w:r w:rsidRPr="004957D7">
        <w:rPr>
          <w:rFonts w:ascii="Times New Roman" w:hAnsi="Times New Roman"/>
          <w:sz w:val="22"/>
          <w:szCs w:val="22"/>
        </w:rPr>
        <w:tab/>
        <w:t>Invoice date and unique identification number.</w:t>
      </w:r>
    </w:p>
    <w:p w14:paraId="26F591DD" w14:textId="15216113"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iii)</w:t>
      </w:r>
      <w:r w:rsidRPr="004957D7">
        <w:rPr>
          <w:rFonts w:ascii="Times New Roman" w:hAnsi="Times New Roman"/>
          <w:sz w:val="22"/>
          <w:szCs w:val="22"/>
        </w:rPr>
        <w:tab/>
        <w:t>Contractor’s legal name, address and contact information.</w:t>
      </w:r>
    </w:p>
    <w:p w14:paraId="35E98BE0" w14:textId="3C95CB54"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iv)</w:t>
      </w:r>
      <w:r w:rsidRPr="004957D7">
        <w:rPr>
          <w:rFonts w:ascii="Times New Roman" w:hAnsi="Times New Roman"/>
          <w:sz w:val="22"/>
          <w:szCs w:val="22"/>
        </w:rPr>
        <w:tab/>
        <w:t>Contracting Authority’s name, address and contact information.</w:t>
      </w:r>
    </w:p>
    <w:p w14:paraId="5BA7D9E1" w14:textId="59A61C8C" w:rsidR="004957D7" w:rsidRPr="004957D7" w:rsidRDefault="004957D7" w:rsidP="004957D7">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v)</w:t>
      </w:r>
      <w:r w:rsidRPr="004957D7">
        <w:rPr>
          <w:rFonts w:ascii="Times New Roman" w:hAnsi="Times New Roman"/>
          <w:sz w:val="22"/>
          <w:szCs w:val="22"/>
        </w:rPr>
        <w:tab/>
        <w:t>Clear description of the tasks implemented.</w:t>
      </w:r>
    </w:p>
    <w:p w14:paraId="3CC3668B" w14:textId="66EBFCB8" w:rsidR="000E1707" w:rsidRPr="003D6B6C" w:rsidRDefault="004957D7" w:rsidP="004957D7">
      <w:pPr>
        <w:spacing w:before="0"/>
        <w:ind w:left="1134" w:hanging="709"/>
        <w:jc w:val="both"/>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vi)</w:t>
      </w:r>
      <w:r w:rsidRPr="004957D7">
        <w:rPr>
          <w:rFonts w:ascii="Times New Roman" w:hAnsi="Times New Roman"/>
          <w:sz w:val="22"/>
          <w:szCs w:val="22"/>
        </w:rPr>
        <w:tab/>
        <w:t>If applicable, date of delivery of the goods as per the applicable Incoterms.</w:t>
      </w:r>
    </w:p>
    <w:p w14:paraId="1739A800" w14:textId="2407FB92" w:rsidR="000E1707" w:rsidRPr="004957D7" w:rsidRDefault="000E1707" w:rsidP="004957D7">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 xml:space="preserve">In order to obtain payments, the </w:t>
      </w:r>
      <w:r>
        <w:rPr>
          <w:rFonts w:ascii="Times New Roman" w:hAnsi="Times New Roman"/>
          <w:sz w:val="22"/>
          <w:szCs w:val="22"/>
        </w:rPr>
        <w:t>c</w:t>
      </w:r>
      <w:r w:rsidRPr="003D6B6C">
        <w:rPr>
          <w:rFonts w:ascii="Times New Roman" w:hAnsi="Times New Roman"/>
          <w:sz w:val="22"/>
          <w:szCs w:val="22"/>
        </w:rPr>
        <w:t xml:space="preserve">ontractor must </w:t>
      </w:r>
      <w:r>
        <w:rPr>
          <w:rFonts w:ascii="Times New Roman" w:hAnsi="Times New Roman"/>
          <w:sz w:val="22"/>
          <w:szCs w:val="22"/>
        </w:rPr>
        <w:t>submit</w:t>
      </w:r>
      <w:r w:rsidRPr="003D6B6C">
        <w:rPr>
          <w:rFonts w:ascii="Times New Roman" w:hAnsi="Times New Roman"/>
          <w:sz w:val="22"/>
          <w:szCs w:val="22"/>
        </w:rPr>
        <w:t xml:space="preserve"> to the authority referred to in </w:t>
      </w:r>
      <w:r w:rsidRPr="004957D7">
        <w:rPr>
          <w:rFonts w:ascii="Times New Roman" w:hAnsi="Times New Roman"/>
          <w:sz w:val="22"/>
          <w:szCs w:val="22"/>
        </w:rPr>
        <w:t>paragraph 26.1 above</w:t>
      </w:r>
      <w:r w:rsidR="004957D7" w:rsidRPr="004957D7">
        <w:rPr>
          <w:rFonts w:ascii="Times New Roman" w:hAnsi="Times New Roman"/>
          <w:sz w:val="22"/>
          <w:szCs w:val="22"/>
        </w:rPr>
        <w:t>.</w:t>
      </w:r>
    </w:p>
    <w:p w14:paraId="19EED28E" w14:textId="4ABE6DA3" w:rsidR="000E1707" w:rsidRPr="003D6B6C" w:rsidRDefault="000E1707" w:rsidP="000E1707">
      <w:pPr>
        <w:tabs>
          <w:tab w:val="right" w:pos="9885"/>
        </w:tabs>
        <w:ind w:left="1134" w:hanging="709"/>
        <w:jc w:val="both"/>
        <w:rPr>
          <w:rFonts w:ascii="Times New Roman" w:hAnsi="Times New Roman"/>
          <w:b/>
          <w:sz w:val="22"/>
          <w:szCs w:val="22"/>
        </w:rPr>
      </w:pPr>
      <w:r w:rsidRPr="004957D7">
        <w:rPr>
          <w:rFonts w:ascii="Times New Roman" w:hAnsi="Times New Roman"/>
          <w:color w:val="000000"/>
          <w:sz w:val="22"/>
          <w:szCs w:val="22"/>
        </w:rPr>
        <w:t>26.10</w:t>
      </w:r>
      <w:r w:rsidRPr="004957D7">
        <w:rPr>
          <w:rFonts w:ascii="Times New Roman" w:hAnsi="Times New Roman"/>
          <w:color w:val="000000"/>
          <w:sz w:val="22"/>
          <w:szCs w:val="22"/>
        </w:rPr>
        <w:tab/>
      </w:r>
      <w:bookmarkStart w:id="22" w:name="_Hlk169016590"/>
      <w:r w:rsidRPr="004957D7">
        <w:rPr>
          <w:rFonts w:ascii="Times New Roman" w:hAnsi="Times New Roman"/>
          <w:bCs/>
          <w:color w:val="000000"/>
          <w:sz w:val="22"/>
          <w:szCs w:val="22"/>
        </w:rPr>
        <w:t>Any payment may be offset against outstanding debts of any consortium member.</w:t>
      </w:r>
      <w:bookmarkEnd w:id="22"/>
    </w:p>
    <w:p w14:paraId="7A106128" w14:textId="77777777" w:rsidR="000E1707" w:rsidRPr="003D6B6C" w:rsidRDefault="000E1707" w:rsidP="000E1707">
      <w:pPr>
        <w:spacing w:before="240"/>
        <w:ind w:left="1134" w:hanging="1134"/>
        <w:jc w:val="both"/>
        <w:rPr>
          <w:rFonts w:ascii="Times New Roman" w:hAnsi="Times New Roman"/>
          <w:b/>
          <w:sz w:val="24"/>
          <w:szCs w:val="24"/>
        </w:rPr>
      </w:pPr>
      <w:bookmarkStart w:id="2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0FACB383" w14:textId="1C2C90F2" w:rsidR="000E1707" w:rsidRPr="003D6B6C" w:rsidRDefault="000E1707" w:rsidP="004957D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4957D7">
        <w:rPr>
          <w:rFonts w:ascii="Times New Roman" w:hAnsi="Times New Roman"/>
          <w:snapToGrid/>
          <w:sz w:val="22"/>
          <w:szCs w:val="22"/>
          <w:lang w:eastAsia="en-GB"/>
        </w:rPr>
        <w:t>By derogation from Article 28.2 of the general conditions, o</w:t>
      </w:r>
      <w:r w:rsidRPr="004957D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r w:rsidR="004957D7" w:rsidRPr="004957D7">
        <w:rPr>
          <w:rFonts w:ascii="Times New Roman" w:hAnsi="Times New Roman"/>
          <w:sz w:val="22"/>
          <w:szCs w:val="22"/>
        </w:rPr>
        <w:t>.</w:t>
      </w:r>
    </w:p>
    <w:p w14:paraId="6F6F70D1" w14:textId="77777777" w:rsidR="000E1707" w:rsidRDefault="000E1707" w:rsidP="000E170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3"/>
    </w:p>
    <w:p w14:paraId="21480607" w14:textId="3C8C5C5F" w:rsidR="000E1707" w:rsidRPr="00BB0017" w:rsidRDefault="00BB0017" w:rsidP="000E1707">
      <w:pPr>
        <w:spacing w:before="240"/>
        <w:ind w:left="1134" w:hanging="1134"/>
        <w:jc w:val="both"/>
        <w:rPr>
          <w:rFonts w:ascii="Times New Roman" w:hAnsi="Times New Roman"/>
          <w:b/>
          <w:sz w:val="24"/>
          <w:szCs w:val="24"/>
        </w:rPr>
      </w:pPr>
      <w:r>
        <w:rPr>
          <w:rFonts w:ascii="Times New Roman" w:hAnsi="Times New Roman"/>
          <w:sz w:val="22"/>
          <w:szCs w:val="22"/>
        </w:rPr>
        <w:t xml:space="preserve">        </w:t>
      </w:r>
      <w:r w:rsidR="000E1707" w:rsidRPr="00B5440B">
        <w:rPr>
          <w:rFonts w:ascii="Times New Roman" w:hAnsi="Times New Roman"/>
          <w:sz w:val="22"/>
          <w:szCs w:val="22"/>
        </w:rPr>
        <w:t>29.</w:t>
      </w:r>
      <w:r w:rsidR="000E1707" w:rsidRPr="00BB0017">
        <w:rPr>
          <w:rFonts w:ascii="Times New Roman" w:hAnsi="Times New Roman"/>
          <w:sz w:val="22"/>
          <w:szCs w:val="22"/>
        </w:rPr>
        <w:t xml:space="preserve">1 </w:t>
      </w:r>
      <w:r w:rsidRPr="00BB0017">
        <w:rPr>
          <w:rFonts w:ascii="Times New Roman" w:hAnsi="Times New Roman"/>
          <w:sz w:val="22"/>
          <w:szCs w:val="22"/>
        </w:rPr>
        <w:t xml:space="preserve">   </w:t>
      </w:r>
      <w:r w:rsidR="000E1707" w:rsidRPr="00BB0017">
        <w:rPr>
          <w:rFonts w:ascii="Times New Roman" w:hAnsi="Times New Roman"/>
          <w:sz w:val="22"/>
          <w:szCs w:val="22"/>
        </w:rPr>
        <w:t>The Incoterm applicable shall be DDP</w:t>
      </w:r>
      <w:r w:rsidR="000E1707" w:rsidRPr="00BB0017">
        <w:rPr>
          <w:rFonts w:ascii="Times New Roman" w:hAnsi="Times New Roman"/>
          <w:sz w:val="22"/>
          <w:vertAlign w:val="superscript"/>
        </w:rPr>
        <w:footnoteReference w:id="2"/>
      </w:r>
    </w:p>
    <w:p w14:paraId="2DF15CF8" w14:textId="63623853" w:rsidR="00BB0017" w:rsidRPr="00B34773" w:rsidRDefault="000E1707" w:rsidP="00B34773">
      <w:pPr>
        <w:ind w:left="1134" w:hanging="708"/>
        <w:jc w:val="both"/>
        <w:rPr>
          <w:rFonts w:ascii="Times New Roman" w:hAnsi="Times New Roman"/>
          <w:sz w:val="22"/>
        </w:rPr>
      </w:pPr>
      <w:r w:rsidRPr="00BB0017">
        <w:rPr>
          <w:rFonts w:ascii="Times New Roman" w:hAnsi="Times New Roman"/>
          <w:sz w:val="22"/>
          <w:szCs w:val="22"/>
        </w:rPr>
        <w:t>29.4</w:t>
      </w:r>
      <w:r w:rsidR="00BB0017" w:rsidRPr="00BB0017">
        <w:rPr>
          <w:rFonts w:ascii="Times New Roman" w:hAnsi="Times New Roman"/>
          <w:sz w:val="22"/>
          <w:szCs w:val="22"/>
        </w:rPr>
        <w:t xml:space="preserve">    </w:t>
      </w:r>
      <w:r w:rsidRPr="00BB0017">
        <w:rPr>
          <w:rFonts w:ascii="Times New Roman" w:hAnsi="Times New Roman"/>
          <w:sz w:val="22"/>
        </w:rPr>
        <w:t xml:space="preserve">The place of acceptance of the supplies shall be </w:t>
      </w:r>
      <w:r w:rsidR="00BB0017" w:rsidRPr="00BB0017">
        <w:rPr>
          <w:rFonts w:ascii="Times New Roman" w:hAnsi="Times New Roman"/>
          <w:sz w:val="22"/>
        </w:rPr>
        <w:t>be Sidi Abduljalil, Janzour, Palm City - Tripoli, Libya.</w:t>
      </w:r>
    </w:p>
    <w:p w14:paraId="1D585869" w14:textId="77777777" w:rsidR="000E1707" w:rsidRPr="003D6B6C" w:rsidRDefault="000E1707" w:rsidP="000E1707">
      <w:pPr>
        <w:spacing w:before="240"/>
        <w:ind w:left="1134" w:hanging="1134"/>
        <w:jc w:val="both"/>
        <w:rPr>
          <w:rFonts w:ascii="Times New Roman" w:hAnsi="Times New Roman"/>
          <w:b/>
          <w:sz w:val="24"/>
          <w:szCs w:val="24"/>
        </w:rPr>
      </w:pPr>
      <w:bookmarkStart w:id="24"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2BA46726" w14:textId="10FC6736" w:rsidR="000E1707" w:rsidRPr="003D6B6C" w:rsidRDefault="000E1707" w:rsidP="00BB0017">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C11</w:t>
      </w:r>
      <w:r w:rsidR="00BB0017">
        <w:rPr>
          <w:rFonts w:ascii="Times New Roman" w:hAnsi="Times New Roman"/>
          <w:sz w:val="22"/>
          <w:szCs w:val="22"/>
        </w:rPr>
        <w:t xml:space="preserve"> </w:t>
      </w:r>
      <w:r w:rsidR="00BB0017" w:rsidRPr="00BB0017">
        <w:rPr>
          <w:rFonts w:ascii="Times New Roman" w:hAnsi="Times New Roman"/>
          <w:sz w:val="22"/>
          <w:szCs w:val="22"/>
        </w:rPr>
        <w:t>upon the delivery of goods in compliance with Annex II/III (Technical Specifications and Technical Offer).</w:t>
      </w:r>
    </w:p>
    <w:p w14:paraId="30C0D6F9" w14:textId="77777777" w:rsidR="000E1707" w:rsidRPr="003D6B6C" w:rsidRDefault="000E1707" w:rsidP="000E1707">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Pr="003D6B6C">
        <w:rPr>
          <w:rFonts w:ascii="Times New Roman" w:hAnsi="Times New Roman"/>
          <w:b/>
          <w:sz w:val="24"/>
          <w:szCs w:val="24"/>
        </w:rPr>
        <w:t xml:space="preserve"> obligations</w:t>
      </w:r>
    </w:p>
    <w:p w14:paraId="3DDF5E30" w14:textId="215AC6A7" w:rsidR="000E1707" w:rsidRPr="003D6B6C" w:rsidRDefault="000E1707" w:rsidP="000E1707">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C92544">
        <w:rPr>
          <w:rFonts w:ascii="Times New Roman" w:hAnsi="Times New Roman"/>
          <w:sz w:val="22"/>
          <w:szCs w:val="22"/>
        </w:rPr>
        <w:t xml:space="preserve">a minimum of </w:t>
      </w:r>
      <w:r w:rsidR="00BB0017">
        <w:rPr>
          <w:rFonts w:ascii="Times New Roman" w:hAnsi="Times New Roman"/>
          <w:sz w:val="22"/>
          <w:szCs w:val="22"/>
        </w:rPr>
        <w:t>1 year</w:t>
      </w:r>
      <w:r w:rsidRPr="003D6B6C">
        <w:rPr>
          <w:rFonts w:ascii="Times New Roman" w:hAnsi="Times New Roman"/>
          <w:sz w:val="22"/>
          <w:szCs w:val="22"/>
        </w:rPr>
        <w:t xml:space="preserve"> after provisional acceptance</w:t>
      </w:r>
      <w:r w:rsidR="00BB0017">
        <w:rPr>
          <w:rFonts w:ascii="Times New Roman" w:hAnsi="Times New Roman"/>
          <w:sz w:val="22"/>
          <w:szCs w:val="22"/>
        </w:rPr>
        <w:t xml:space="preserve">, as detailed in </w:t>
      </w:r>
      <w:r w:rsidR="00BB0017" w:rsidRPr="00BB0017">
        <w:rPr>
          <w:rFonts w:ascii="Times New Roman" w:hAnsi="Times New Roman"/>
          <w:sz w:val="22"/>
          <w:szCs w:val="22"/>
        </w:rPr>
        <w:t>Annex II/III (Technical Specifications and Technical Offer).</w:t>
      </w:r>
    </w:p>
    <w:p w14:paraId="3D2D2763" w14:textId="77777777" w:rsidR="000E1707" w:rsidRPr="003D6B6C" w:rsidRDefault="000E1707" w:rsidP="000E1707">
      <w:pPr>
        <w:spacing w:before="240"/>
        <w:ind w:left="1134" w:hanging="1134"/>
        <w:jc w:val="both"/>
        <w:rPr>
          <w:rFonts w:ascii="Times New Roman" w:hAnsi="Times New Roman"/>
          <w:b/>
          <w:sz w:val="24"/>
          <w:szCs w:val="24"/>
        </w:rPr>
      </w:pPr>
      <w:bookmarkStart w:id="26" w:name="_Toc119839451"/>
      <w:bookmarkStart w:id="2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6"/>
      <w:bookmarkEnd w:id="27"/>
    </w:p>
    <w:p w14:paraId="285776CF" w14:textId="77777777" w:rsidR="00C345E4" w:rsidRDefault="000E1707" w:rsidP="00C345E4">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A045FB" w:rsidRPr="00A045FB">
        <w:rPr>
          <w:rFonts w:ascii="Times New Roman" w:hAnsi="Times New Roman"/>
          <w:sz w:val="22"/>
          <w:szCs w:val="22"/>
        </w:rPr>
        <w:t>The contractor must provide all necessary after sales services needed to honour the contract warranty on the supplied goods.</w:t>
      </w:r>
      <w:bookmarkStart w:id="28" w:name="_Toc124934917"/>
    </w:p>
    <w:p w14:paraId="065C0F0E" w14:textId="5027F7BA" w:rsidR="000E1707" w:rsidRPr="00C345E4" w:rsidRDefault="000E1707" w:rsidP="00C345E4">
      <w:pPr>
        <w:jc w:val="both"/>
        <w:rPr>
          <w:rFonts w:ascii="Times New Roman" w:hAnsi="Times New Roman"/>
          <w:sz w:val="22"/>
          <w:szCs w:val="22"/>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28"/>
    </w:p>
    <w:p w14:paraId="4A7E0DF4" w14:textId="1125C7FC" w:rsidR="000E1707" w:rsidRPr="003D6B6C" w:rsidRDefault="000E1707" w:rsidP="000E1707">
      <w:pPr>
        <w:spacing w:before="0"/>
        <w:ind w:left="1134" w:hanging="708"/>
        <w:jc w:val="both"/>
        <w:rPr>
          <w:rFonts w:ascii="Times New Roman" w:hAnsi="Times New Roman"/>
          <w:sz w:val="22"/>
          <w:szCs w:val="22"/>
        </w:rPr>
      </w:pPr>
      <w:r w:rsidRPr="003D6B6C">
        <w:rPr>
          <w:rFonts w:ascii="Times New Roman" w:hAnsi="Times New Roman"/>
          <w:sz w:val="22"/>
          <w:szCs w:val="22"/>
        </w:rPr>
        <w:t>40.4</w:t>
      </w:r>
      <w:r w:rsidRPr="003D6B6C">
        <w:rPr>
          <w:rFonts w:ascii="Times New Roman" w:hAnsi="Times New Roman"/>
          <w:sz w:val="22"/>
          <w:szCs w:val="22"/>
        </w:rPr>
        <w:tab/>
      </w:r>
      <w:r w:rsidRPr="00A045FB">
        <w:rPr>
          <w:rFonts w:ascii="Times New Roman" w:hAnsi="Times New Roman"/>
          <w:sz w:val="22"/>
          <w:szCs w:val="22"/>
        </w:rPr>
        <w:t>Any disputes arising out of or relating to this contract which cannot be settled amicably shall be referred to the exclusive jurisdiction of</w:t>
      </w:r>
      <w:r w:rsidRPr="00A045FB">
        <w:rPr>
          <w:rFonts w:ascii="Times New Roman" w:hAnsi="Times New Roman"/>
          <w:i/>
          <w:sz w:val="22"/>
          <w:szCs w:val="22"/>
        </w:rPr>
        <w:t xml:space="preserve"> </w:t>
      </w:r>
      <w:r w:rsidRPr="00A045FB">
        <w:rPr>
          <w:rFonts w:ascii="Times New Roman" w:hAnsi="Times New Roman"/>
          <w:sz w:val="22"/>
          <w:szCs w:val="22"/>
        </w:rPr>
        <w:t>the courts of Brussels, Belgium</w:t>
      </w:r>
      <w:r w:rsidRPr="003D6B6C">
        <w:rPr>
          <w:rFonts w:ascii="Times New Roman" w:hAnsi="Times New Roman"/>
          <w:sz w:val="22"/>
          <w:szCs w:val="22"/>
        </w:rPr>
        <w:t>.</w:t>
      </w:r>
    </w:p>
    <w:p w14:paraId="4A5D3E6F" w14:textId="77777777" w:rsidR="000E1707" w:rsidRPr="00A045FB" w:rsidRDefault="000E1707" w:rsidP="000E1707">
      <w:pPr>
        <w:keepNext/>
        <w:keepLines/>
        <w:tabs>
          <w:tab w:val="left" w:pos="1134"/>
        </w:tabs>
        <w:spacing w:before="240" w:after="0"/>
        <w:ind w:left="1134" w:hanging="1134"/>
        <w:rPr>
          <w:rFonts w:ascii="Times New Roman" w:hAnsi="Times New Roman"/>
          <w:b/>
          <w:sz w:val="24"/>
          <w:szCs w:val="24"/>
        </w:rPr>
      </w:pPr>
      <w:r w:rsidRPr="00A045FB">
        <w:rPr>
          <w:rFonts w:ascii="Times New Roman" w:hAnsi="Times New Roman"/>
          <w:b/>
          <w:sz w:val="24"/>
          <w:szCs w:val="24"/>
        </w:rPr>
        <w:t>Article 44</w:t>
      </w:r>
      <w:r w:rsidRPr="00A045FB">
        <w:rPr>
          <w:rFonts w:ascii="Times New Roman" w:hAnsi="Times New Roman"/>
          <w:b/>
          <w:sz w:val="24"/>
          <w:szCs w:val="24"/>
        </w:rPr>
        <w:tab/>
        <w:t>Data protection</w:t>
      </w:r>
    </w:p>
    <w:p w14:paraId="76EF37CA" w14:textId="20F8CED2" w:rsidR="00A045FB" w:rsidRPr="00C345E4" w:rsidRDefault="00A045FB" w:rsidP="00A045FB">
      <w:pPr>
        <w:keepNext/>
        <w:shd w:val="clear" w:color="auto" w:fill="FFFFFF"/>
        <w:snapToGrid w:val="0"/>
        <w:spacing w:before="240" w:after="0"/>
        <w:jc w:val="both"/>
        <w:outlineLvl w:val="0"/>
        <w:rPr>
          <w:rFonts w:ascii="Times New Roman" w:hAnsi="Times New Roman"/>
          <w:sz w:val="22"/>
          <w:szCs w:val="22"/>
        </w:rPr>
      </w:pPr>
      <w:r w:rsidRPr="00C345E4">
        <w:rPr>
          <w:rFonts w:ascii="Times New Roman" w:hAnsi="Times New Roman"/>
          <w:sz w:val="22"/>
          <w:szCs w:val="22"/>
        </w:rPr>
        <w:t>As the contracting authority, takes place in accordance with Council Decision (CFSP) 2025/1281 of 26 June 2025 amending Decision 2013/233/CFSP, which established the Mission and with the provisions of the respective contribution agreement CFSP/2025/27/EUBAM Libya concluded between the European Commission and the Mission.</w:t>
      </w:r>
    </w:p>
    <w:p w14:paraId="523C40E2" w14:textId="77777777" w:rsidR="00A045FB" w:rsidRPr="00C345E4" w:rsidRDefault="00A045FB" w:rsidP="00A045FB">
      <w:pPr>
        <w:keepNext/>
        <w:shd w:val="clear" w:color="auto" w:fill="FFFFFF"/>
        <w:snapToGrid w:val="0"/>
        <w:spacing w:before="240" w:after="0"/>
        <w:jc w:val="both"/>
        <w:outlineLvl w:val="0"/>
        <w:rPr>
          <w:rFonts w:ascii="Times New Roman" w:hAnsi="Times New Roman"/>
          <w:sz w:val="22"/>
          <w:szCs w:val="22"/>
        </w:rPr>
      </w:pPr>
      <w:r w:rsidRPr="00C345E4">
        <w:rPr>
          <w:rFonts w:ascii="Times New Roman" w:hAnsi="Times New Roman"/>
          <w:sz w:val="22"/>
          <w:szCs w:val="22"/>
        </w:rPr>
        <w:t>2. The tender procedure and the resulting contract relate to the implementation of an external action funded by the EU, represented by the European Commission.</w:t>
      </w:r>
    </w:p>
    <w:p w14:paraId="6C920BB8"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2025/1281 of 26 June 2025 amending Decision 2013/233/CFSP, which established the Mission. This is without prejudice to their possible transmission to the bodies in charge of monitoring or inspection tasks in application of EU law.</w:t>
      </w:r>
    </w:p>
    <w:p w14:paraId="39D88815" w14:textId="77777777" w:rsidR="00A045FB" w:rsidRPr="00A94BDA" w:rsidRDefault="00A045FB" w:rsidP="00A045FB">
      <w:pPr>
        <w:snapToGrid w:val="0"/>
        <w:rPr>
          <w:rFonts w:ascii="Times New Roman" w:hAnsi="Times New Roman"/>
          <w:snapToGrid/>
          <w:color w:val="0000FF"/>
          <w:u w:val="single"/>
          <w:lang w:val="en-GB" w:eastAsia="en-GB"/>
        </w:rPr>
      </w:pPr>
      <w:r w:rsidRPr="00A94BDA">
        <w:rPr>
          <w:rFonts w:ascii="TimesNewRomanPSMT" w:hAnsi="TimesNewRomanPSMT"/>
          <w:snapToGrid/>
          <w:color w:val="000000"/>
          <w:sz w:val="22"/>
          <w:szCs w:val="22"/>
          <w:lang w:val="en-GB" w:eastAsia="en-GB"/>
        </w:rPr>
        <w:t>4. Details concerning the processing of your personal data by the contracting authority (the</w:t>
      </w:r>
      <w:r w:rsidRPr="00A94BDA">
        <w:rPr>
          <w:rFonts w:ascii="TimesNewRomanPSMT" w:hAnsi="TimesNewRomanPSMT"/>
          <w:b/>
          <w:bCs/>
          <w:snapToGrid/>
          <w:color w:val="000000"/>
          <w:sz w:val="22"/>
          <w:szCs w:val="22"/>
          <w:lang w:val="en-GB" w:eastAsia="en-GB"/>
        </w:rPr>
        <w:br/>
      </w:r>
      <w:r w:rsidRPr="00A94BDA">
        <w:rPr>
          <w:rFonts w:ascii="TimesNewRomanPSMT" w:hAnsi="TimesNewRomanPSMT"/>
          <w:snapToGrid/>
          <w:color w:val="000000"/>
          <w:sz w:val="22"/>
          <w:szCs w:val="22"/>
          <w:lang w:val="en-GB" w:eastAsia="en-GB"/>
        </w:rPr>
        <w:t xml:space="preserve">Mission) are available on the Mission’s privacy statement at </w:t>
      </w:r>
      <w:hyperlink r:id="rId11" w:anchor="Annexes-AnnexesA(Ch.2):General" w:history="1">
        <w:r w:rsidRPr="00A94BDA">
          <w:rPr>
            <w:rFonts w:ascii="Times New Roman" w:hAnsi="Times New Roman"/>
            <w:snapToGrid/>
            <w:color w:val="0000FF"/>
            <w:sz w:val="22"/>
            <w:szCs w:val="22"/>
            <w:u w:val="single"/>
            <w:lang w:val="en-GB" w:eastAsia="en-GB"/>
          </w:rPr>
          <w:t>https://wikis.ec.europa.eu/display/ExactExternalWiki/Annexes#Annexes-AnnexesA(Ch.2):General</w:t>
        </w:r>
      </w:hyperlink>
    </w:p>
    <w:p w14:paraId="42E95962"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5. The controller for the processing of personal data carried out within the contracting authority is: the Head of Mission of the CSDP Mission acting here as the contracting authority.</w:t>
      </w:r>
    </w:p>
    <w:p w14:paraId="0D16D095"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6.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w:t>
      </w:r>
    </w:p>
    <w:p w14:paraId="3F4C9EA6"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7. 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14:paraId="796F1AD2"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8. In cases where the contractor is processing personal data in the context of the implementation of the contract, he/she shall accordingly inform the data subjects of the possible transmission of their data to the Mission.</w:t>
      </w:r>
    </w:p>
    <w:p w14:paraId="3664E64C" w14:textId="77777777" w:rsidR="00A045FB" w:rsidRPr="00C345E4" w:rsidRDefault="00A045FB" w:rsidP="00A045FB">
      <w:pPr>
        <w:snapToGrid w:val="0"/>
        <w:jc w:val="both"/>
        <w:rPr>
          <w:rFonts w:ascii="Times New Roman" w:hAnsi="Times New Roman"/>
          <w:sz w:val="22"/>
          <w:szCs w:val="22"/>
        </w:rPr>
      </w:pPr>
      <w:r w:rsidRPr="00C345E4">
        <w:rPr>
          <w:rFonts w:ascii="Times New Roman" w:hAnsi="Times New Roman"/>
          <w:sz w:val="22"/>
          <w:szCs w:val="22"/>
        </w:rPr>
        <w:t>9.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345E4">
        <w:rPr>
          <w:rFonts w:ascii="Times New Roman" w:hAnsi="Times New Roman"/>
          <w:sz w:val="22"/>
          <w:szCs w:val="22"/>
        </w:rPr>
        <w:footnoteReference w:id="3"/>
      </w:r>
      <w:r w:rsidRPr="00C345E4">
        <w:rPr>
          <w:rFonts w:ascii="Times New Roman" w:hAnsi="Times New Roman"/>
          <w:sz w:val="22"/>
          <w:szCs w:val="22"/>
        </w:rPr>
        <w:t xml:space="preserve"> and as detailed in the following FPI privacy statement:</w:t>
      </w:r>
    </w:p>
    <w:p w14:paraId="613A09F0" w14:textId="4C873434" w:rsidR="000E1707" w:rsidRPr="00C345E4" w:rsidRDefault="00A045FB" w:rsidP="00B34773">
      <w:pPr>
        <w:autoSpaceDE w:val="0"/>
        <w:autoSpaceDN w:val="0"/>
        <w:adjustRightInd w:val="0"/>
        <w:spacing w:before="0" w:after="0"/>
        <w:jc w:val="both"/>
        <w:rPr>
          <w:rFonts w:ascii="TimesNewRomanPSMT" w:hAnsi="TimesNewRomanPSMT" w:cs="TimesNewRomanPSMT"/>
          <w:snapToGrid/>
          <w:color w:val="0000FF"/>
          <w:sz w:val="22"/>
          <w:szCs w:val="22"/>
          <w:lang w:eastAsia="en-GB"/>
        </w:rPr>
      </w:pPr>
      <w:r w:rsidRPr="00C345E4">
        <w:rPr>
          <w:rFonts w:ascii="TimesNewRomanPSMT" w:hAnsi="TimesNewRomanPSMT" w:cs="TimesNewRomanPSMT"/>
          <w:snapToGrid/>
          <w:color w:val="0000FF"/>
          <w:sz w:val="22"/>
          <w:szCs w:val="22"/>
          <w:lang w:eastAsia="en-GB"/>
        </w:rPr>
        <w:t>https://fpi.ec.europa.eu/document/download/06a20f37-8529-4712-8cbf-1d527a68717a_en?filename=privacy-statement-indirect-management.pdf</w:t>
      </w:r>
    </w:p>
    <w:sectPr w:rsidR="000E1707" w:rsidRPr="00C345E4" w:rsidSect="00F73348">
      <w:footerReference w:type="default" r:id="rId12"/>
      <w:footerReference w:type="first" r:id="rId13"/>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2D4F" w14:textId="77777777" w:rsidR="00C50CA9" w:rsidRDefault="00C50CA9">
      <w:r>
        <w:separator/>
      </w:r>
    </w:p>
    <w:p w14:paraId="544808F0" w14:textId="77777777" w:rsidR="00C50CA9" w:rsidRDefault="00C50CA9"/>
  </w:endnote>
  <w:endnote w:type="continuationSeparator" w:id="0">
    <w:p w14:paraId="0F319D1A" w14:textId="77777777" w:rsidR="00C50CA9" w:rsidRDefault="00C50CA9">
      <w:r>
        <w:continuationSeparator/>
      </w:r>
    </w:p>
    <w:p w14:paraId="7D64B9AB" w14:textId="77777777" w:rsidR="00C50CA9" w:rsidRDefault="00C50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6E8427EE"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6E98" w14:textId="77777777" w:rsidR="00C50CA9" w:rsidRDefault="00C50CA9" w:rsidP="008056C4">
      <w:pPr>
        <w:spacing w:before="0" w:after="0"/>
      </w:pPr>
      <w:r>
        <w:separator/>
      </w:r>
    </w:p>
  </w:footnote>
  <w:footnote w:type="continuationSeparator" w:id="0">
    <w:p w14:paraId="5DFF4120" w14:textId="77777777" w:rsidR="00C50CA9" w:rsidRDefault="00C50CA9">
      <w:r>
        <w:continuationSeparator/>
      </w:r>
    </w:p>
    <w:p w14:paraId="2472635C" w14:textId="77777777" w:rsidR="00C50CA9" w:rsidRDefault="00C50CA9"/>
  </w:footnote>
  <w:footnote w:id="1">
    <w:p w14:paraId="62715EDC" w14:textId="77777777" w:rsidR="000E1707" w:rsidRPr="00723015" w:rsidRDefault="000E1707" w:rsidP="000E1707">
      <w:pPr>
        <w:pStyle w:val="FootnoteText"/>
      </w:pPr>
      <w:r w:rsidRPr="00115A25">
        <w:rPr>
          <w:rStyle w:val="FootnoteReference"/>
          <w:lang w:val="en-GB"/>
        </w:rPr>
        <w:footnoteRef/>
      </w:r>
      <w:r w:rsidRPr="00115A25">
        <w:tab/>
        <w:t>DDP (</w:t>
      </w:r>
      <w:proofErr w:type="spellStart"/>
      <w:r w:rsidRPr="00115A25">
        <w:t>Delivered</w:t>
      </w:r>
      <w:proofErr w:type="spellEnd"/>
      <w:r w:rsidRPr="00115A25">
        <w:t xml:space="preserve"> Duty Paid)</w:t>
      </w:r>
      <w:r>
        <w:t xml:space="preserve"> </w:t>
      </w:r>
      <w:r w:rsidRPr="00723015">
        <w:t xml:space="preserve">— Incoterms 2020 International Chamber of Commerce </w:t>
      </w:r>
      <w:hyperlink r:id="rId1" w:history="1">
        <w:r>
          <w:rPr>
            <w:rStyle w:val="Hyperlink"/>
            <w:lang w:val="en-GB"/>
          </w:rPr>
          <w:t>http://www.iccwbo.org/incoterms/</w:t>
        </w:r>
      </w:hyperlink>
    </w:p>
  </w:footnote>
  <w:footnote w:id="2">
    <w:p w14:paraId="2CAAE0A9" w14:textId="3B501991" w:rsidR="000E1707" w:rsidRPr="00B5440B" w:rsidRDefault="000E1707" w:rsidP="000E1707">
      <w:pPr>
        <w:pStyle w:val="FootnoteText"/>
        <w:rPr>
          <w:lang w:val="en-IE"/>
        </w:rPr>
      </w:pPr>
      <w:r w:rsidRPr="009B30FB">
        <w:rPr>
          <w:rStyle w:val="FootnoteReference"/>
        </w:rPr>
        <w:footnoteRef/>
      </w:r>
      <w:r w:rsidRPr="00BB0017">
        <w:rPr>
          <w:lang w:val="en-IE"/>
        </w:rPr>
        <w:t>DDP (Delivered Duty Paid)</w:t>
      </w:r>
      <w:r w:rsidRPr="00B5440B">
        <w:rPr>
          <w:sz w:val="22"/>
          <w:szCs w:val="22"/>
          <w:lang w:val="en-IE"/>
        </w:rPr>
        <w:t xml:space="preserve"> </w:t>
      </w:r>
      <w:r w:rsidRPr="00B5440B">
        <w:rPr>
          <w:lang w:val="en-IE"/>
        </w:rPr>
        <w:t xml:space="preserve">- Incoterms 2020 International Chamber of Commerce - </w:t>
      </w:r>
      <w:hyperlink r:id="rId2" w:history="1">
        <w:r w:rsidRPr="001E08E3">
          <w:rPr>
            <w:rStyle w:val="Hyperlink"/>
            <w:lang w:val="en-GB"/>
          </w:rPr>
          <w:t>http://www.iccwbo.org/incoterms/</w:t>
        </w:r>
      </w:hyperlink>
    </w:p>
  </w:footnote>
  <w:footnote w:id="3">
    <w:p w14:paraId="56CD65CC" w14:textId="77777777" w:rsidR="00A045FB" w:rsidRDefault="00A045FB" w:rsidP="00A045FB">
      <w:pPr>
        <w:pStyle w:val="FootnoteText"/>
        <w:rPr>
          <w:lang w:val="en-US"/>
        </w:rPr>
      </w:pPr>
      <w:r>
        <w:rPr>
          <w:rStyle w:val="FootnoteReference"/>
        </w:rPr>
        <w:footnoteRef/>
      </w:r>
      <w:r>
        <w:t xml:space="preserve"> </w:t>
      </w:r>
      <w:r>
        <w:rPr>
          <w:rFonts w:ascii="TimesNewRomanPSMT" w:hAnsi="TimesNewRomanPSMT"/>
          <w:color w:val="000000"/>
        </w:rPr>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1"/>
  </w:num>
  <w:num w:numId="2" w16cid:durableId="1261378491">
    <w:abstractNumId w:val="3"/>
  </w:num>
  <w:num w:numId="3" w16cid:durableId="1361393392">
    <w:abstractNumId w:val="0"/>
  </w:num>
  <w:num w:numId="4" w16cid:durableId="15739996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4D6"/>
    <w:rsid w:val="00051DD7"/>
    <w:rsid w:val="00056EAA"/>
    <w:rsid w:val="00063C56"/>
    <w:rsid w:val="00063D92"/>
    <w:rsid w:val="000714BB"/>
    <w:rsid w:val="0007208F"/>
    <w:rsid w:val="00073C0E"/>
    <w:rsid w:val="00080940"/>
    <w:rsid w:val="00084562"/>
    <w:rsid w:val="00085221"/>
    <w:rsid w:val="00085CA1"/>
    <w:rsid w:val="00087F35"/>
    <w:rsid w:val="0009286D"/>
    <w:rsid w:val="000A0E05"/>
    <w:rsid w:val="000A1573"/>
    <w:rsid w:val="000A1C7F"/>
    <w:rsid w:val="000A7A2C"/>
    <w:rsid w:val="000B1236"/>
    <w:rsid w:val="000C4AE6"/>
    <w:rsid w:val="000D1A29"/>
    <w:rsid w:val="000D24E3"/>
    <w:rsid w:val="000D2B44"/>
    <w:rsid w:val="000D40DB"/>
    <w:rsid w:val="000D4DE7"/>
    <w:rsid w:val="000E1707"/>
    <w:rsid w:val="000E7B75"/>
    <w:rsid w:val="000F5F5F"/>
    <w:rsid w:val="000F7477"/>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29C7"/>
    <w:rsid w:val="00187253"/>
    <w:rsid w:val="00192C73"/>
    <w:rsid w:val="001932AF"/>
    <w:rsid w:val="001937B4"/>
    <w:rsid w:val="001A5DC3"/>
    <w:rsid w:val="001B1A48"/>
    <w:rsid w:val="001B33B6"/>
    <w:rsid w:val="001B5454"/>
    <w:rsid w:val="001D0532"/>
    <w:rsid w:val="001D1E38"/>
    <w:rsid w:val="001D7174"/>
    <w:rsid w:val="001E3062"/>
    <w:rsid w:val="001E4648"/>
    <w:rsid w:val="001E6317"/>
    <w:rsid w:val="001E684B"/>
    <w:rsid w:val="001F0F02"/>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46AF6"/>
    <w:rsid w:val="0025580D"/>
    <w:rsid w:val="002560BB"/>
    <w:rsid w:val="002561C8"/>
    <w:rsid w:val="00265023"/>
    <w:rsid w:val="0026542C"/>
    <w:rsid w:val="00271700"/>
    <w:rsid w:val="00276D63"/>
    <w:rsid w:val="0028364A"/>
    <w:rsid w:val="00290249"/>
    <w:rsid w:val="00291954"/>
    <w:rsid w:val="00294190"/>
    <w:rsid w:val="00296FAC"/>
    <w:rsid w:val="002A0041"/>
    <w:rsid w:val="002A3B90"/>
    <w:rsid w:val="002A59BE"/>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6D8"/>
    <w:rsid w:val="003D3CAA"/>
    <w:rsid w:val="003D7611"/>
    <w:rsid w:val="003D7E73"/>
    <w:rsid w:val="003E1D47"/>
    <w:rsid w:val="003F2FA4"/>
    <w:rsid w:val="003F3B51"/>
    <w:rsid w:val="003F7DB7"/>
    <w:rsid w:val="00400836"/>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57D7"/>
    <w:rsid w:val="004963DB"/>
    <w:rsid w:val="00497BFC"/>
    <w:rsid w:val="004A7ED9"/>
    <w:rsid w:val="004B0424"/>
    <w:rsid w:val="004B740F"/>
    <w:rsid w:val="004C1633"/>
    <w:rsid w:val="004C35B5"/>
    <w:rsid w:val="004D2FD8"/>
    <w:rsid w:val="004D45A7"/>
    <w:rsid w:val="004E14D4"/>
    <w:rsid w:val="004F1F8C"/>
    <w:rsid w:val="004F5C57"/>
    <w:rsid w:val="00501FF0"/>
    <w:rsid w:val="00507F82"/>
    <w:rsid w:val="00514BE0"/>
    <w:rsid w:val="00525100"/>
    <w:rsid w:val="005271AC"/>
    <w:rsid w:val="00531265"/>
    <w:rsid w:val="00533216"/>
    <w:rsid w:val="00533D43"/>
    <w:rsid w:val="005355FD"/>
    <w:rsid w:val="00535826"/>
    <w:rsid w:val="00536B4A"/>
    <w:rsid w:val="00540931"/>
    <w:rsid w:val="00544C7E"/>
    <w:rsid w:val="00545CDA"/>
    <w:rsid w:val="00546D59"/>
    <w:rsid w:val="00546FB0"/>
    <w:rsid w:val="00552705"/>
    <w:rsid w:val="00560327"/>
    <w:rsid w:val="0056438D"/>
    <w:rsid w:val="00571A21"/>
    <w:rsid w:val="00575CB0"/>
    <w:rsid w:val="00587B3A"/>
    <w:rsid w:val="00591F23"/>
    <w:rsid w:val="00593550"/>
    <w:rsid w:val="00594CAA"/>
    <w:rsid w:val="00597DE2"/>
    <w:rsid w:val="005A5CF5"/>
    <w:rsid w:val="005B03BC"/>
    <w:rsid w:val="005B2018"/>
    <w:rsid w:val="005C0EA1"/>
    <w:rsid w:val="005C44FE"/>
    <w:rsid w:val="005D2554"/>
    <w:rsid w:val="005F2975"/>
    <w:rsid w:val="005F3C51"/>
    <w:rsid w:val="005F62D0"/>
    <w:rsid w:val="005F68DA"/>
    <w:rsid w:val="006109BB"/>
    <w:rsid w:val="0061160A"/>
    <w:rsid w:val="006121C5"/>
    <w:rsid w:val="00614D5B"/>
    <w:rsid w:val="00615E69"/>
    <w:rsid w:val="00623B00"/>
    <w:rsid w:val="00627EBD"/>
    <w:rsid w:val="006311FE"/>
    <w:rsid w:val="00633829"/>
    <w:rsid w:val="006408AC"/>
    <w:rsid w:val="006430FA"/>
    <w:rsid w:val="0066086C"/>
    <w:rsid w:val="006639E2"/>
    <w:rsid w:val="0066519D"/>
    <w:rsid w:val="00667C1A"/>
    <w:rsid w:val="0067543C"/>
    <w:rsid w:val="00677500"/>
    <w:rsid w:val="0068104F"/>
    <w:rsid w:val="0068247E"/>
    <w:rsid w:val="006843D6"/>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118F"/>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0437"/>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348E3"/>
    <w:rsid w:val="008422D4"/>
    <w:rsid w:val="00844AAF"/>
    <w:rsid w:val="008517AF"/>
    <w:rsid w:val="008531F9"/>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E7BAD"/>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1953"/>
    <w:rsid w:val="009B2F1F"/>
    <w:rsid w:val="009B30FB"/>
    <w:rsid w:val="009B422E"/>
    <w:rsid w:val="009B4D6F"/>
    <w:rsid w:val="009C0E86"/>
    <w:rsid w:val="009C6452"/>
    <w:rsid w:val="009C72FB"/>
    <w:rsid w:val="009C76A8"/>
    <w:rsid w:val="009D21C1"/>
    <w:rsid w:val="009D2938"/>
    <w:rsid w:val="009E6BB7"/>
    <w:rsid w:val="009F10EB"/>
    <w:rsid w:val="009F2264"/>
    <w:rsid w:val="009F22C7"/>
    <w:rsid w:val="009F63A1"/>
    <w:rsid w:val="009F7D25"/>
    <w:rsid w:val="00A018D1"/>
    <w:rsid w:val="00A039CA"/>
    <w:rsid w:val="00A045FB"/>
    <w:rsid w:val="00A05FAD"/>
    <w:rsid w:val="00A07213"/>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6B09"/>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77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0017"/>
    <w:rsid w:val="00BB1D3F"/>
    <w:rsid w:val="00BB3477"/>
    <w:rsid w:val="00BB56D3"/>
    <w:rsid w:val="00BC0CCE"/>
    <w:rsid w:val="00BC6222"/>
    <w:rsid w:val="00BC7B0D"/>
    <w:rsid w:val="00BD201F"/>
    <w:rsid w:val="00BD3371"/>
    <w:rsid w:val="00BD3ECE"/>
    <w:rsid w:val="00BE08AB"/>
    <w:rsid w:val="00C0433C"/>
    <w:rsid w:val="00C12AF0"/>
    <w:rsid w:val="00C13C29"/>
    <w:rsid w:val="00C17310"/>
    <w:rsid w:val="00C302E1"/>
    <w:rsid w:val="00C309F5"/>
    <w:rsid w:val="00C3235B"/>
    <w:rsid w:val="00C345E4"/>
    <w:rsid w:val="00C34AF7"/>
    <w:rsid w:val="00C34E40"/>
    <w:rsid w:val="00C50CA9"/>
    <w:rsid w:val="00C5182F"/>
    <w:rsid w:val="00C52876"/>
    <w:rsid w:val="00C56125"/>
    <w:rsid w:val="00C61312"/>
    <w:rsid w:val="00C62ACA"/>
    <w:rsid w:val="00C675D1"/>
    <w:rsid w:val="00C715B2"/>
    <w:rsid w:val="00C720C8"/>
    <w:rsid w:val="00C75CCE"/>
    <w:rsid w:val="00C76F63"/>
    <w:rsid w:val="00C851FA"/>
    <w:rsid w:val="00C92434"/>
    <w:rsid w:val="00C92544"/>
    <w:rsid w:val="00C947B6"/>
    <w:rsid w:val="00C97727"/>
    <w:rsid w:val="00CA1354"/>
    <w:rsid w:val="00CA1A45"/>
    <w:rsid w:val="00CA4006"/>
    <w:rsid w:val="00CA6446"/>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B3DF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123B"/>
    <w:rsid w:val="00E52467"/>
    <w:rsid w:val="00E52D98"/>
    <w:rsid w:val="00E54B1B"/>
    <w:rsid w:val="00E571E1"/>
    <w:rsid w:val="00E62221"/>
    <w:rsid w:val="00E62923"/>
    <w:rsid w:val="00E633A3"/>
    <w:rsid w:val="00E665B9"/>
    <w:rsid w:val="00E71BE0"/>
    <w:rsid w:val="00E730A5"/>
    <w:rsid w:val="00E811F3"/>
    <w:rsid w:val="00E85F91"/>
    <w:rsid w:val="00E8632B"/>
    <w:rsid w:val="00E90EDC"/>
    <w:rsid w:val="00E916B1"/>
    <w:rsid w:val="00EC057A"/>
    <w:rsid w:val="00ED4B36"/>
    <w:rsid w:val="00EE0ED9"/>
    <w:rsid w:val="00EE2E55"/>
    <w:rsid w:val="00F02006"/>
    <w:rsid w:val="00F023B1"/>
    <w:rsid w:val="00F03FBB"/>
    <w:rsid w:val="00F0574A"/>
    <w:rsid w:val="00F11924"/>
    <w:rsid w:val="00F200C8"/>
    <w:rsid w:val="00F232CE"/>
    <w:rsid w:val="00F2732B"/>
    <w:rsid w:val="00F3222C"/>
    <w:rsid w:val="00F33A99"/>
    <w:rsid w:val="00F4202E"/>
    <w:rsid w:val="00F56D4C"/>
    <w:rsid w:val="00F658F3"/>
    <w:rsid w:val="00F73348"/>
    <w:rsid w:val="00F8016B"/>
    <w:rsid w:val="00F804E1"/>
    <w:rsid w:val="00F86241"/>
    <w:rsid w:val="00F87F88"/>
    <w:rsid w:val="00F90A9F"/>
    <w:rsid w:val="00F91ADC"/>
    <w:rsid w:val="00F91DF6"/>
    <w:rsid w:val="00F942B0"/>
    <w:rsid w:val="00F962E3"/>
    <w:rsid w:val="00F978DB"/>
    <w:rsid w:val="00FA3265"/>
    <w:rsid w:val="00FA3F66"/>
    <w:rsid w:val="00FB3374"/>
    <w:rsid w:val="00FB67DE"/>
    <w:rsid w:val="00FC0AED"/>
    <w:rsid w:val="00FC1531"/>
    <w:rsid w:val="00FC4BCD"/>
    <w:rsid w:val="00FC7E78"/>
    <w:rsid w:val="00FD6CB9"/>
    <w:rsid w:val="00FE13A9"/>
    <w:rsid w:val="00FE3081"/>
    <w:rsid w:val="00FE3E3B"/>
    <w:rsid w:val="2654EF87"/>
    <w:rsid w:val="46B49D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F84DBEAA-C800-425D-9100-B73F16B18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rPr>
      <w:lang w:val="en-GB"/>
    </w:r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2B6469"/>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link w:val="BalloonTextChar"/>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iPriority w:val="99"/>
    <w:unhideWhenUsed/>
    <w:rsid w:val="00233848"/>
    <w:rPr>
      <w:sz w:val="16"/>
      <w:szCs w:val="16"/>
    </w:rPr>
  </w:style>
  <w:style w:type="paragraph" w:styleId="CommentText">
    <w:name w:val="annotation text"/>
    <w:basedOn w:val="Normal"/>
    <w:link w:val="CommentTextChar"/>
    <w:uiPriority w:val="99"/>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uiPriority w:val="99"/>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3"/>
      </w:numPr>
      <w:contextualSpacing/>
    </w:pPr>
  </w:style>
  <w:style w:type="character" w:customStyle="1" w:styleId="Heading1Char">
    <w:name w:val="Heading 1 Char"/>
    <w:rsid w:val="000E1707"/>
    <w:rPr>
      <w:rFonts w:ascii="Calibri Light" w:eastAsia="Times New Roman" w:hAnsi="Calibri Light" w:cs="Times New Roman"/>
      <w:snapToGrid w:val="0"/>
      <w:color w:val="2E74B5"/>
      <w:sz w:val="40"/>
      <w:szCs w:val="40"/>
      <w:lang w:eastAsia="en-US"/>
    </w:rPr>
  </w:style>
  <w:style w:type="character" w:customStyle="1" w:styleId="Heading2Char">
    <w:name w:val="Heading 2 Char"/>
    <w:link w:val="Heading2"/>
    <w:rsid w:val="000E1707"/>
    <w:rPr>
      <w:rFonts w:ascii="Arial" w:hAnsi="Arial"/>
      <w:snapToGrid w:val="0"/>
      <w:lang w:val="fr-BE" w:eastAsia="en-US"/>
    </w:rPr>
  </w:style>
  <w:style w:type="character" w:customStyle="1" w:styleId="Heading3Char">
    <w:name w:val="Heading 3 Char"/>
    <w:link w:val="Heading3"/>
    <w:rsid w:val="000E1707"/>
    <w:rPr>
      <w:rFonts w:ascii="Arial" w:hAnsi="Arial"/>
      <w:snapToGrid w:val="0"/>
      <w:lang w:eastAsia="en-US"/>
    </w:rPr>
  </w:style>
  <w:style w:type="character" w:customStyle="1" w:styleId="Heading4Char">
    <w:name w:val="Heading 4 Char"/>
    <w:link w:val="Heading4"/>
    <w:rsid w:val="000E1707"/>
    <w:rPr>
      <w:rFonts w:ascii="Arial" w:hAnsi="Arial"/>
      <w:b/>
      <w:snapToGrid w:val="0"/>
      <w:sz w:val="24"/>
      <w:lang w:val="sv-SE" w:eastAsia="en-US"/>
    </w:rPr>
  </w:style>
  <w:style w:type="character" w:customStyle="1" w:styleId="Heading5Char">
    <w:name w:val="Heading 5 Char"/>
    <w:link w:val="Heading5"/>
    <w:rsid w:val="000E1707"/>
    <w:rPr>
      <w:rFonts w:ascii="Arial" w:hAnsi="Arial"/>
      <w:snapToGrid w:val="0"/>
      <w:sz w:val="22"/>
      <w:lang w:val="sv-SE" w:eastAsia="en-US"/>
    </w:rPr>
  </w:style>
  <w:style w:type="character" w:customStyle="1" w:styleId="Heading6Char">
    <w:name w:val="Heading 6 Char"/>
    <w:link w:val="Heading6"/>
    <w:rsid w:val="000E1707"/>
    <w:rPr>
      <w:rFonts w:ascii="Arial" w:hAnsi="Arial"/>
      <w:i/>
      <w:snapToGrid w:val="0"/>
      <w:sz w:val="22"/>
      <w:lang w:val="sv-SE" w:eastAsia="en-US"/>
    </w:rPr>
  </w:style>
  <w:style w:type="character" w:customStyle="1" w:styleId="Heading7Char">
    <w:name w:val="Heading 7 Char"/>
    <w:link w:val="Heading7"/>
    <w:rsid w:val="000E1707"/>
    <w:rPr>
      <w:rFonts w:ascii="Arial" w:hAnsi="Arial"/>
      <w:snapToGrid w:val="0"/>
      <w:lang w:val="sv-SE" w:eastAsia="en-US"/>
    </w:rPr>
  </w:style>
  <w:style w:type="character" w:customStyle="1" w:styleId="Heading8Char">
    <w:name w:val="Heading 8 Char"/>
    <w:link w:val="Heading8"/>
    <w:rsid w:val="000E1707"/>
    <w:rPr>
      <w:rFonts w:ascii="Arial" w:hAnsi="Arial"/>
      <w:i/>
      <w:snapToGrid w:val="0"/>
      <w:lang w:val="sv-SE" w:eastAsia="en-US"/>
    </w:rPr>
  </w:style>
  <w:style w:type="character" w:customStyle="1" w:styleId="Heading9Char">
    <w:name w:val="Heading 9 Char"/>
    <w:link w:val="Heading9"/>
    <w:rsid w:val="000E1707"/>
    <w:rPr>
      <w:rFonts w:ascii="Arial" w:hAnsi="Arial"/>
      <w:b/>
      <w:i/>
      <w:snapToGrid w:val="0"/>
      <w:sz w:val="18"/>
      <w:lang w:val="sv-SE" w:eastAsia="en-US"/>
    </w:rPr>
  </w:style>
  <w:style w:type="character" w:customStyle="1" w:styleId="TitleChar">
    <w:name w:val="Title Char"/>
    <w:link w:val="Title"/>
    <w:rsid w:val="000E1707"/>
    <w:rPr>
      <w:rFonts w:ascii="Arial" w:hAnsi="Arial"/>
      <w:b/>
      <w:snapToGrid w:val="0"/>
      <w:sz w:val="28"/>
      <w:lang w:val="fr-BE" w:eastAsia="en-US"/>
    </w:rPr>
  </w:style>
  <w:style w:type="character" w:customStyle="1" w:styleId="SubtitleChar">
    <w:name w:val="Subtitle Char"/>
    <w:link w:val="Subtitle"/>
    <w:rsid w:val="000E1707"/>
    <w:rPr>
      <w:rFonts w:ascii="Arial" w:hAnsi="Arial"/>
      <w:b/>
      <w:snapToGrid w:val="0"/>
      <w:sz w:val="28"/>
      <w:lang w:val="fr-BE" w:eastAsia="en-US"/>
    </w:rPr>
  </w:style>
  <w:style w:type="character" w:customStyle="1" w:styleId="BodyTextIndentChar">
    <w:name w:val="Body Text Indent Char"/>
    <w:link w:val="BodyTextIndent"/>
    <w:rsid w:val="000E1707"/>
    <w:rPr>
      <w:snapToGrid w:val="0"/>
      <w:sz w:val="24"/>
      <w:lang w:val="sv-SE" w:eastAsia="en-US"/>
    </w:rPr>
  </w:style>
  <w:style w:type="character" w:customStyle="1" w:styleId="BodyTextChar">
    <w:name w:val="Body Text Char"/>
    <w:link w:val="BodyText"/>
    <w:rsid w:val="000E1707"/>
    <w:rPr>
      <w:rFonts w:ascii="Arial" w:hAnsi="Arial"/>
      <w:snapToGrid w:val="0"/>
      <w:lang w:val="sv-SE" w:eastAsia="en-US"/>
    </w:rPr>
  </w:style>
  <w:style w:type="character" w:customStyle="1" w:styleId="BodyTextIndent2Char">
    <w:name w:val="Body Text Indent 2 Char"/>
    <w:link w:val="BodyTextIndent2"/>
    <w:rsid w:val="000E1707"/>
    <w:rPr>
      <w:rFonts w:ascii="Arial" w:hAnsi="Arial"/>
      <w:snapToGrid w:val="0"/>
      <w:sz w:val="24"/>
      <w:u w:val="single"/>
      <w:lang w:val="sv-SE" w:eastAsia="en-US"/>
    </w:rPr>
  </w:style>
  <w:style w:type="character" w:customStyle="1" w:styleId="BodyTextIndent3Char">
    <w:name w:val="Body Text Indent 3 Char"/>
    <w:link w:val="BodyTextIndent3"/>
    <w:rsid w:val="000E1707"/>
    <w:rPr>
      <w:rFonts w:ascii="Arial" w:hAnsi="Arial"/>
      <w:snapToGrid w:val="0"/>
      <w:sz w:val="24"/>
      <w:lang w:val="sv-SE" w:eastAsia="en-US"/>
    </w:rPr>
  </w:style>
  <w:style w:type="character" w:customStyle="1" w:styleId="HeaderChar">
    <w:name w:val="Header Char"/>
    <w:link w:val="Header"/>
    <w:rsid w:val="000E1707"/>
    <w:rPr>
      <w:rFonts w:ascii="Arial" w:hAnsi="Arial"/>
      <w:snapToGrid w:val="0"/>
      <w:lang w:val="sv-SE" w:eastAsia="en-US"/>
    </w:rPr>
  </w:style>
  <w:style w:type="character" w:customStyle="1" w:styleId="FooterChar">
    <w:name w:val="Footer Char"/>
    <w:link w:val="Footer"/>
    <w:uiPriority w:val="99"/>
    <w:rsid w:val="000E1707"/>
    <w:rPr>
      <w:rFonts w:ascii="Arial" w:hAnsi="Arial"/>
      <w:snapToGrid w:val="0"/>
      <w:lang w:val="sv-SE" w:eastAsia="en-US"/>
    </w:rPr>
  </w:style>
  <w:style w:type="character" w:customStyle="1" w:styleId="BodyText3Char">
    <w:name w:val="Body Text 3 Char"/>
    <w:link w:val="BodyText3"/>
    <w:rsid w:val="000E1707"/>
    <w:rPr>
      <w:rFonts w:ascii="Arial" w:hAnsi="Arial"/>
      <w:b/>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0E1707"/>
    <w:rPr>
      <w:snapToGrid w:val="0"/>
      <w:lang w:val="fr-FR" w:eastAsia="en-US"/>
    </w:rPr>
  </w:style>
  <w:style w:type="character" w:customStyle="1" w:styleId="DocumentMapChar">
    <w:name w:val="Document Map Char"/>
    <w:link w:val="DocumentMap"/>
    <w:semiHidden/>
    <w:rsid w:val="000E1707"/>
    <w:rPr>
      <w:rFonts w:ascii="Arial" w:hAnsi="Arial"/>
      <w:snapToGrid w:val="0"/>
      <w:sz w:val="24"/>
      <w:shd w:val="clear" w:color="auto" w:fill="000080"/>
      <w:lang w:val="fr-FR" w:eastAsia="en-US"/>
    </w:rPr>
  </w:style>
  <w:style w:type="character" w:customStyle="1" w:styleId="BodyText2Char">
    <w:name w:val="Body Text 2 Char"/>
    <w:link w:val="BodyText2"/>
    <w:rsid w:val="000E1707"/>
    <w:rPr>
      <w:sz w:val="24"/>
      <w:lang w:val="sv-SE"/>
    </w:rPr>
  </w:style>
  <w:style w:type="character" w:customStyle="1" w:styleId="BalloonTextChar">
    <w:name w:val="Balloon Text Char"/>
    <w:link w:val="BalloonText"/>
    <w:semiHidden/>
    <w:rsid w:val="000E1707"/>
    <w:rPr>
      <w:rFonts w:ascii="Tahoma" w:hAnsi="Tahoma" w:cs="Tahoma"/>
      <w:snapToGrid w:val="0"/>
      <w:sz w:val="16"/>
      <w:szCs w:val="16"/>
      <w:lang w:val="sv-SE" w:eastAsia="en-US"/>
    </w:rPr>
  </w:style>
  <w:style w:type="paragraph" w:customStyle="1" w:styleId="StyleHeading1TimesNewRoman14ptItalic">
    <w:name w:val="Style Heading 1 + Times New Roman 14 pt Italic"/>
    <w:basedOn w:val="Heading1"/>
    <w:autoRedefine/>
    <w:rsid w:val="000E1707"/>
    <w:pPr>
      <w:numPr>
        <w:numId w:val="0"/>
      </w:numPr>
      <w:tabs>
        <w:tab w:val="right" w:pos="567"/>
      </w:tabs>
    </w:pPr>
    <w:rPr>
      <w:rFonts w:ascii="Times New Roman" w:hAnsi="Times New Roman"/>
      <w:bCs/>
      <w:iCs/>
      <w:sz w:val="24"/>
      <w:szCs w:val="24"/>
    </w:rPr>
  </w:style>
  <w:style w:type="character" w:customStyle="1" w:styleId="Heading1Char1">
    <w:name w:val="Heading 1 Char1"/>
    <w:link w:val="Heading1"/>
    <w:rsid w:val="000E1707"/>
    <w:rPr>
      <w:rFonts w:ascii="Arial" w:hAnsi="Arial"/>
      <w:b/>
      <w:snapToGrid w:val="0"/>
      <w:lang w:val="fr-BE" w:eastAsia="en-US"/>
    </w:rPr>
  </w:style>
  <w:style w:type="paragraph" w:customStyle="1" w:styleId="StyleHeading3">
    <w:name w:val="Style Heading 3"/>
    <w:basedOn w:val="Normal"/>
    <w:rsid w:val="000E1707"/>
    <w:pPr>
      <w:tabs>
        <w:tab w:val="num" w:pos="567"/>
      </w:tabs>
      <w:ind w:left="1134" w:hanging="567"/>
    </w:pPr>
    <w:rPr>
      <w:snapToGrid/>
      <w:lang w:val="en-GB"/>
    </w:rPr>
  </w:style>
  <w:style w:type="paragraph" w:customStyle="1" w:styleId="Style11ptBlackJustifiedRight001cmBefore865ptL">
    <w:name w:val="Style 11 pt Black Justified Right:  001 cm Before:  865 pt L..."/>
    <w:basedOn w:val="Normal"/>
    <w:next w:val="Normal"/>
    <w:autoRedefine/>
    <w:rsid w:val="000E1707"/>
    <w:pPr>
      <w:numPr>
        <w:numId w:val="4"/>
      </w:numPr>
      <w:shd w:val="clear" w:color="auto" w:fill="FFFFFF"/>
      <w:tabs>
        <w:tab w:val="clear" w:pos="1134"/>
        <w:tab w:val="right" w:pos="1701"/>
      </w:tabs>
      <w:spacing w:before="60" w:line="212" w:lineRule="exact"/>
      <w:ind w:left="0" w:right="6" w:firstLine="0"/>
      <w:jc w:val="both"/>
    </w:pPr>
    <w:rPr>
      <w:rFonts w:ascii="Times New Roman" w:hAnsi="Times New Roman"/>
      <w:snapToGrid/>
      <w:color w:val="000000"/>
      <w:sz w:val="22"/>
      <w:lang w:val="en-GB" w:eastAsia="en-GB"/>
    </w:rPr>
  </w:style>
  <w:style w:type="character" w:styleId="EndnoteReference">
    <w:name w:val="endnote reference"/>
    <w:rsid w:val="000E1707"/>
    <w:rPr>
      <w:vertAlign w:val="superscript"/>
    </w:rPr>
  </w:style>
  <w:style w:type="paragraph" w:styleId="EndnoteText">
    <w:name w:val="endnote text"/>
    <w:basedOn w:val="Normal"/>
    <w:link w:val="EndnoteTextChar"/>
    <w:rsid w:val="000E1707"/>
    <w:rPr>
      <w:lang w:val="en-GB"/>
    </w:rPr>
  </w:style>
  <w:style w:type="character" w:customStyle="1" w:styleId="EndnoteTextChar">
    <w:name w:val="Endnote Text Char"/>
    <w:basedOn w:val="DefaultParagraphFont"/>
    <w:link w:val="EndnoteText"/>
    <w:rsid w:val="000E1707"/>
    <w:rPr>
      <w:rFonts w:ascii="Arial" w:hAnsi="Arial"/>
      <w:snapToGrid w:val="0"/>
      <w:lang w:eastAsia="en-US"/>
    </w:rPr>
  </w:style>
  <w:style w:type="paragraph" w:customStyle="1" w:styleId="NormalInd1">
    <w:name w:val="Normal Ind 1"/>
    <w:basedOn w:val="Normal"/>
    <w:rsid w:val="000E1707"/>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0E1707"/>
    <w:rPr>
      <w:sz w:val="22"/>
    </w:rPr>
  </w:style>
  <w:style w:type="paragraph" w:customStyle="1" w:styleId="Char2">
    <w:name w:val="Char2"/>
    <w:basedOn w:val="Normal"/>
    <w:rsid w:val="000E1707"/>
    <w:pPr>
      <w:spacing w:before="0" w:after="160" w:line="240" w:lineRule="exact"/>
    </w:pPr>
    <w:rPr>
      <w:rFonts w:ascii="Tahoma" w:hAnsi="Tahoma"/>
      <w:snapToGrid/>
      <w:lang w:val="en-US"/>
    </w:rPr>
  </w:style>
  <w:style w:type="paragraph" w:customStyle="1" w:styleId="ListNumberLevel2">
    <w:name w:val="List Number (Level 2)"/>
    <w:basedOn w:val="Normal"/>
    <w:rsid w:val="000E1707"/>
    <w:pPr>
      <w:spacing w:before="0" w:after="240"/>
      <w:jc w:val="both"/>
    </w:pPr>
    <w:rPr>
      <w:rFonts w:ascii="Times New Roman" w:hAnsi="Times New Roman"/>
      <w:snapToGrid/>
      <w:sz w:val="24"/>
      <w:lang w:val="en-GB"/>
    </w:rPr>
  </w:style>
  <w:style w:type="paragraph" w:customStyle="1" w:styleId="ListNumberLevel3">
    <w:name w:val="List Number (Level 3)"/>
    <w:basedOn w:val="Normal"/>
    <w:rsid w:val="000E1707"/>
    <w:pPr>
      <w:spacing w:before="0" w:after="240"/>
      <w:jc w:val="both"/>
    </w:pPr>
    <w:rPr>
      <w:rFonts w:ascii="Times New Roman" w:hAnsi="Times New Roman"/>
      <w:snapToGrid/>
      <w:sz w:val="24"/>
      <w:lang w:val="en-GB"/>
    </w:rPr>
  </w:style>
  <w:style w:type="paragraph" w:customStyle="1" w:styleId="ListNumberLevel4">
    <w:name w:val="List Number (Level 4)"/>
    <w:basedOn w:val="Normal"/>
    <w:rsid w:val="000E1707"/>
    <w:pPr>
      <w:spacing w:before="0" w:after="240"/>
      <w:jc w:val="both"/>
    </w:pPr>
    <w:rPr>
      <w:rFonts w:ascii="Times New Roman" w:hAnsi="Times New Roman"/>
      <w:snapToGrid/>
      <w:sz w:val="24"/>
      <w:lang w:val="en-GB"/>
    </w:rPr>
  </w:style>
  <w:style w:type="paragraph" w:customStyle="1" w:styleId="Text1">
    <w:name w:val="Text 1"/>
    <w:basedOn w:val="Normal"/>
    <w:rsid w:val="000E1707"/>
    <w:pPr>
      <w:spacing w:before="0" w:after="240"/>
      <w:ind w:left="482"/>
      <w:jc w:val="both"/>
    </w:pPr>
    <w:rPr>
      <w:rFonts w:ascii="Times New Roman" w:eastAsia="Calibri" w:hAnsi="Times New Roman"/>
      <w:snapToGrid/>
      <w:sz w:val="24"/>
      <w:szCs w:val="24"/>
      <w:lang w:val="en-GB"/>
    </w:rPr>
  </w:style>
  <w:style w:type="character" w:customStyle="1" w:styleId="UnresolvedMention1">
    <w:name w:val="Unresolved Mention1"/>
    <w:uiPriority w:val="99"/>
    <w:semiHidden/>
    <w:unhideWhenUsed/>
    <w:rsid w:val="000E1707"/>
    <w:rPr>
      <w:color w:val="605E5C"/>
      <w:shd w:val="clear" w:color="auto" w:fill="E1DFDD"/>
    </w:rPr>
  </w:style>
  <w:style w:type="paragraph" w:customStyle="1" w:styleId="paragraph">
    <w:name w:val="paragraph"/>
    <w:basedOn w:val="Normal"/>
    <w:rsid w:val="000E1707"/>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0E1707"/>
    <w:rPr>
      <w:color w:val="605E5C"/>
      <w:shd w:val="clear" w:color="auto" w:fill="E1DFDD"/>
    </w:rPr>
  </w:style>
  <w:style w:type="paragraph" w:customStyle="1" w:styleId="CharCharChar">
    <w:name w:val="Char Char Char"/>
    <w:basedOn w:val="Normal"/>
    <w:link w:val="FootnoteReference"/>
    <w:rsid w:val="000E1707"/>
    <w:pPr>
      <w:spacing w:before="0" w:after="0" w:line="240" w:lineRule="exact"/>
    </w:pPr>
    <w:rPr>
      <w:rFonts w:ascii="Times New Roman" w:hAnsi="Times New Roman"/>
      <w:snapToGrid/>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457F2C-FBB0-4195-8865-0982FF849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customXml/itemProps3.xml><?xml version="1.0" encoding="utf-8"?>
<ds:datastoreItem xmlns:ds="http://schemas.openxmlformats.org/officeDocument/2006/customXml" ds:itemID="{F9B99989-F9B0-4D5A-A8F1-23035F1548A0}">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4.xml><?xml version="1.0" encoding="utf-8"?>
<ds:datastoreItem xmlns:ds="http://schemas.openxmlformats.org/officeDocument/2006/customXml" ds:itemID="{6FDD6FFE-2527-4689-8E10-8F4B9493B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2021</Words>
  <Characters>11522</Characters>
  <Application>Microsoft Office Word</Application>
  <DocSecurity>4</DocSecurity>
  <Lines>96</Lines>
  <Paragraphs>27</Paragraphs>
  <ScaleCrop>false</ScaleCrop>
  <Company>European Commission</Company>
  <LinksUpToDate>false</LinksUpToDate>
  <CharactersWithSpaces>13516</CharactersWithSpaces>
  <SharedDoc>false</SharedDoc>
  <HLinks>
    <vt:vector size="18" baseType="variant">
      <vt:variant>
        <vt:i4>3539055</vt:i4>
      </vt:variant>
      <vt:variant>
        <vt:i4>0</vt:i4>
      </vt:variant>
      <vt:variant>
        <vt:i4>0</vt:i4>
      </vt:variant>
      <vt:variant>
        <vt:i4>5</vt:i4>
      </vt:variant>
      <vt:variant>
        <vt:lpwstr>https://wikis.ec.europa.eu/display/ExactExternalWiki/Annexes</vt:lpwstr>
      </vt:variant>
      <vt:variant>
        <vt:lpwstr>Annexes-AnnexesA(Ch.2):General</vt:lpwstr>
      </vt:variant>
      <vt:variant>
        <vt:i4>1441884</vt:i4>
      </vt:variant>
      <vt:variant>
        <vt:i4>3</vt:i4>
      </vt:variant>
      <vt:variant>
        <vt:i4>0</vt:i4>
      </vt:variant>
      <vt:variant>
        <vt:i4>5</vt:i4>
      </vt:variant>
      <vt:variant>
        <vt:lpwstr>http://www.iccwbo.org/incoterms/</vt:lpwstr>
      </vt:variant>
      <vt:variant>
        <vt:lpwstr/>
      </vt: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Helen Nook</cp:lastModifiedBy>
  <cp:revision>19</cp:revision>
  <cp:lastPrinted>2012-10-22T18:58:00Z</cp:lastPrinted>
  <dcterms:created xsi:type="dcterms:W3CDTF">2026-06-02T18:18:00Z</dcterms:created>
  <dcterms:modified xsi:type="dcterms:W3CDTF">2026-06-30T12:39:00Z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